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20" w:rsidRPr="0044723E" w:rsidRDefault="00250542" w:rsidP="0044723E">
      <w:pPr>
        <w:spacing w:after="240" w:line="360" w:lineRule="auto"/>
        <w:ind w:left="1069"/>
        <w:contextualSpacing/>
        <w:jc w:val="center"/>
        <w:rPr>
          <w:b/>
        </w:rPr>
      </w:pPr>
      <w:r w:rsidRPr="0044723E">
        <w:rPr>
          <w:b/>
        </w:rPr>
        <w:t>Анализ работы методического объединения классных руководителей за 2022-2023 учебный год</w:t>
      </w:r>
    </w:p>
    <w:p w:rsidR="00C91320" w:rsidRPr="0044723E" w:rsidRDefault="00C91320" w:rsidP="0044723E">
      <w:pPr>
        <w:spacing w:line="360" w:lineRule="auto"/>
        <w:ind w:firstLine="360"/>
        <w:contextualSpacing/>
        <w:jc w:val="both"/>
      </w:pPr>
      <w:r w:rsidRPr="0044723E">
        <w:t>В течение 202</w:t>
      </w:r>
      <w:r w:rsidR="00925A4D" w:rsidRPr="0044723E">
        <w:t>2</w:t>
      </w:r>
      <w:r w:rsidRPr="0044723E">
        <w:t>-202</w:t>
      </w:r>
      <w:r w:rsidR="00925A4D" w:rsidRPr="0044723E">
        <w:t>3</w:t>
      </w:r>
      <w:r w:rsidRPr="0044723E">
        <w:t xml:space="preserve"> учебного года методическое объединение классных руководителей  состояло  из 17 педагогов. </w:t>
      </w:r>
      <w:r w:rsidRPr="0044723E">
        <w:rPr>
          <w:bCs/>
        </w:rPr>
        <w:t>Основными задачами которого</w:t>
      </w:r>
      <w:r w:rsidRPr="0044723E">
        <w:t xml:space="preserve">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Инженерной школы.</w:t>
      </w:r>
    </w:p>
    <w:p w:rsidR="00C91320" w:rsidRPr="0044723E" w:rsidRDefault="00C91320" w:rsidP="0044723E">
      <w:pPr>
        <w:spacing w:line="360" w:lineRule="auto"/>
        <w:ind w:firstLine="360"/>
        <w:contextualSpacing/>
        <w:jc w:val="center"/>
        <w:rPr>
          <w:b/>
          <w:i/>
        </w:rPr>
      </w:pPr>
      <w:r w:rsidRPr="0044723E">
        <w:rPr>
          <w:b/>
          <w:i/>
        </w:rPr>
        <w:t>Банк данных  классных руководителей</w:t>
      </w:r>
    </w:p>
    <w:p w:rsidR="00C91320" w:rsidRPr="0044723E" w:rsidRDefault="00C91320" w:rsidP="0044723E">
      <w:pPr>
        <w:spacing w:line="360" w:lineRule="auto"/>
        <w:ind w:firstLine="360"/>
        <w:contextualSpacing/>
        <w:jc w:val="center"/>
        <w:rPr>
          <w:b/>
          <w:i/>
        </w:rPr>
      </w:pPr>
      <w:r w:rsidRPr="0044723E">
        <w:rPr>
          <w:b/>
          <w:i/>
        </w:rPr>
        <w:t>МОУ «Инженерная школа города Комсомольска-на-Амуре»</w:t>
      </w:r>
    </w:p>
    <w:p w:rsidR="00C91320" w:rsidRPr="0044723E" w:rsidRDefault="00C91320" w:rsidP="0044723E">
      <w:pPr>
        <w:spacing w:line="360" w:lineRule="auto"/>
        <w:contextualSpacing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"/>
        <w:gridCol w:w="1985"/>
        <w:gridCol w:w="850"/>
        <w:gridCol w:w="1276"/>
        <w:gridCol w:w="2126"/>
        <w:gridCol w:w="993"/>
        <w:gridCol w:w="1134"/>
      </w:tblGrid>
      <w:tr w:rsidR="00C91320" w:rsidRPr="0044723E" w:rsidTr="00E0334B">
        <w:tc>
          <w:tcPr>
            <w:tcW w:w="851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>№</w:t>
            </w:r>
          </w:p>
        </w:tc>
        <w:tc>
          <w:tcPr>
            <w:tcW w:w="850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>Класс</w:t>
            </w:r>
          </w:p>
        </w:tc>
        <w:tc>
          <w:tcPr>
            <w:tcW w:w="1985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 xml:space="preserve">ФИО классного руководителя </w:t>
            </w:r>
          </w:p>
        </w:tc>
        <w:tc>
          <w:tcPr>
            <w:tcW w:w="850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>Пед. Стаж</w:t>
            </w:r>
          </w:p>
        </w:tc>
        <w:tc>
          <w:tcPr>
            <w:tcW w:w="1276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 xml:space="preserve">Образование </w:t>
            </w:r>
          </w:p>
        </w:tc>
        <w:tc>
          <w:tcPr>
            <w:tcW w:w="2126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 xml:space="preserve">Преподаваемый предмет </w:t>
            </w:r>
          </w:p>
        </w:tc>
        <w:tc>
          <w:tcPr>
            <w:tcW w:w="993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 xml:space="preserve">Категория </w:t>
            </w:r>
          </w:p>
        </w:tc>
        <w:tc>
          <w:tcPr>
            <w:tcW w:w="1134" w:type="dxa"/>
          </w:tcPr>
          <w:p w:rsidR="00C91320" w:rsidRPr="0044723E" w:rsidRDefault="00C91320" w:rsidP="0044723E">
            <w:pPr>
              <w:spacing w:line="360" w:lineRule="auto"/>
              <w:contextualSpacing/>
              <w:jc w:val="both"/>
            </w:pPr>
            <w:r w:rsidRPr="0044723E">
              <w:t xml:space="preserve">Награды 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5 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Зайцева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Ольга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Петровна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28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Физика и астрономия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1КК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5б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rPr>
                <w:color w:val="000000"/>
              </w:rPr>
              <w:t xml:space="preserve">Брит Наталья Павловна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География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Нет 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6а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Рыбакова Елена Игоревна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4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Обществознание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1КК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6б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Чернолых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Ольга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Анатольевна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30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Математика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Победитель ПНПО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  7 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Белина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Ольга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Олеговна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24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Высшее 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Русский язык и литература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ВКК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8а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Старовойт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Татьяна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Сергеевна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27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Русский язык и литература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8 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Марченко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Дарья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Константиновна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6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Китайский язык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1 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9 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Исаечкина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Анна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lastRenderedPageBreak/>
              <w:t xml:space="preserve">Александровна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lastRenderedPageBreak/>
              <w:t>3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Информатика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1 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9 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 Пастухова Надежда Викторовна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2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Нет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СЗД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rPr>
          <w:trHeight w:val="1449"/>
        </w:trPr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9 в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Куркина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Елена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Владимировна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24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Биология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8E4E1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  <w:p w:rsidR="008E4E1D" w:rsidRPr="0044723E" w:rsidRDefault="008E4E1D" w:rsidP="0044723E">
            <w:pPr>
              <w:spacing w:line="360" w:lineRule="auto"/>
              <w:contextualSpacing/>
              <w:jc w:val="both"/>
            </w:pP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8E4E1D" w:rsidRPr="0044723E" w:rsidRDefault="00925A4D" w:rsidP="0044723E">
            <w:pPr>
              <w:pStyle w:val="a3"/>
              <w:numPr>
                <w:ilvl w:val="1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9</w:t>
            </w:r>
          </w:p>
          <w:p w:rsidR="00925A4D" w:rsidRPr="0044723E" w:rsidRDefault="008E4E1D" w:rsidP="0044723E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4723E">
              <w:rPr>
                <w:lang w:eastAsia="en-US"/>
              </w:rPr>
              <w:t>11.</w:t>
            </w:r>
          </w:p>
          <w:p w:rsidR="00925A4D" w:rsidRPr="0044723E" w:rsidRDefault="00925A4D" w:rsidP="0044723E">
            <w:pPr>
              <w:spacing w:line="360" w:lineRule="auto"/>
              <w:ind w:left="360"/>
              <w:contextualSpacing/>
              <w:jc w:val="both"/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9</w:t>
            </w:r>
            <w:r w:rsidR="00925A4D" w:rsidRPr="0044723E">
              <w:t xml:space="preserve"> г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Ташлыкова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Валерия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Валерьевна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9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История и обществознание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8E4E1D" w:rsidP="0044723E">
            <w:pPr>
              <w:spacing w:line="360" w:lineRule="auto"/>
              <w:contextualSpacing/>
              <w:jc w:val="both"/>
            </w:pPr>
            <w:r w:rsidRPr="0044723E">
              <w:t>12</w:t>
            </w:r>
            <w:r w:rsidR="00925A4D" w:rsidRPr="0044723E">
              <w:t>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10 </w:t>
            </w:r>
            <w:r w:rsidR="00925A4D" w:rsidRPr="0044723E">
              <w:t>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Данилова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Елена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Владимировна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8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Английский язык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925A4D" w:rsidRPr="0044723E" w:rsidTr="0044723E">
        <w:tc>
          <w:tcPr>
            <w:tcW w:w="851" w:type="dxa"/>
            <w:shd w:val="clear" w:color="auto" w:fill="F7CAAC" w:themeFill="accent2" w:themeFillTint="66"/>
          </w:tcPr>
          <w:p w:rsidR="00925A4D" w:rsidRPr="0044723E" w:rsidRDefault="008E4E1D" w:rsidP="0044723E">
            <w:pPr>
              <w:spacing w:line="360" w:lineRule="auto"/>
              <w:contextualSpacing/>
              <w:jc w:val="both"/>
            </w:pPr>
            <w:r w:rsidRPr="0044723E">
              <w:t>13</w:t>
            </w:r>
            <w:r w:rsidR="00925A4D" w:rsidRPr="0044723E">
              <w:t>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10</w:t>
            </w:r>
            <w:r w:rsidR="00925A4D" w:rsidRPr="0044723E">
              <w:t xml:space="preserve"> 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Рожкова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Елизавета </w:t>
            </w:r>
          </w:p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 xml:space="preserve">Андреевна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25A4D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3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Русский язык и литература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Молодой спец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925A4D" w:rsidRPr="0044723E" w:rsidRDefault="00925A4D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2D1B07" w:rsidRPr="0044723E" w:rsidTr="0044723E">
        <w:tc>
          <w:tcPr>
            <w:tcW w:w="851" w:type="dxa"/>
            <w:shd w:val="clear" w:color="auto" w:fill="F7CAAC" w:themeFill="accent2" w:themeFillTint="66"/>
          </w:tcPr>
          <w:p w:rsidR="002D1B07" w:rsidRPr="0044723E" w:rsidRDefault="008E4E1D" w:rsidP="0044723E">
            <w:pPr>
              <w:spacing w:line="360" w:lineRule="auto"/>
              <w:contextualSpacing/>
              <w:jc w:val="both"/>
            </w:pPr>
            <w:r w:rsidRPr="0044723E">
              <w:t>14.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10 в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Романова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Татьяна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Михайловна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14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Английский язык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Призер ПНПО</w:t>
            </w:r>
          </w:p>
        </w:tc>
      </w:tr>
      <w:tr w:rsidR="002D1B07" w:rsidRPr="0044723E" w:rsidTr="0044723E">
        <w:trPr>
          <w:trHeight w:val="1221"/>
        </w:trPr>
        <w:tc>
          <w:tcPr>
            <w:tcW w:w="851" w:type="dxa"/>
            <w:shd w:val="clear" w:color="auto" w:fill="F7CAAC" w:themeFill="accent2" w:themeFillTint="66"/>
          </w:tcPr>
          <w:p w:rsidR="002D1B07" w:rsidRPr="0044723E" w:rsidRDefault="008E4E1D" w:rsidP="0044723E">
            <w:pPr>
              <w:pStyle w:val="a3"/>
              <w:numPr>
                <w:ilvl w:val="1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.</w:t>
            </w:r>
            <w:r w:rsidR="002D1B07" w:rsidRPr="0044723E">
              <w:rPr>
                <w:sz w:val="24"/>
                <w:szCs w:val="24"/>
              </w:rPr>
              <w:t>2</w:t>
            </w:r>
          </w:p>
          <w:p w:rsidR="002D1B07" w:rsidRPr="0044723E" w:rsidRDefault="008E4E1D" w:rsidP="0044723E">
            <w:pPr>
              <w:spacing w:line="360" w:lineRule="auto"/>
              <w:contextualSpacing/>
              <w:jc w:val="both"/>
              <w:rPr>
                <w:lang w:eastAsia="en-US"/>
              </w:rPr>
            </w:pPr>
            <w:r w:rsidRPr="0044723E">
              <w:rPr>
                <w:lang w:eastAsia="en-US"/>
              </w:rPr>
              <w:t>15.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11 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Васенко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Ольга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Игоревна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17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Русский язык и литература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2D1B07" w:rsidRPr="0044723E" w:rsidTr="0044723E">
        <w:tc>
          <w:tcPr>
            <w:tcW w:w="851" w:type="dxa"/>
            <w:shd w:val="clear" w:color="auto" w:fill="F7CAAC" w:themeFill="accent2" w:themeFillTint="66"/>
          </w:tcPr>
          <w:p w:rsidR="002D1B07" w:rsidRPr="0044723E" w:rsidRDefault="008E4E1D" w:rsidP="0044723E">
            <w:pPr>
              <w:spacing w:line="360" w:lineRule="auto"/>
              <w:contextualSpacing/>
              <w:jc w:val="both"/>
            </w:pPr>
            <w:r w:rsidRPr="0044723E">
              <w:t>16.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11 б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Каменева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Татьяна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Владимировна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26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Английский язык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  <w:tr w:rsidR="002D1B07" w:rsidRPr="0044723E" w:rsidTr="0044723E">
        <w:tc>
          <w:tcPr>
            <w:tcW w:w="851" w:type="dxa"/>
            <w:shd w:val="clear" w:color="auto" w:fill="F7CAAC" w:themeFill="accent2" w:themeFillTint="66"/>
          </w:tcPr>
          <w:p w:rsidR="002D1B07" w:rsidRPr="0044723E" w:rsidRDefault="008E4E1D" w:rsidP="0044723E">
            <w:pPr>
              <w:spacing w:line="360" w:lineRule="auto"/>
              <w:contextualSpacing/>
              <w:jc w:val="both"/>
            </w:pPr>
            <w:r w:rsidRPr="0044723E">
              <w:t>17.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11 в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Макарычева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Дарья </w:t>
            </w:r>
          </w:p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Николаевна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11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Высшее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 xml:space="preserve">Технология 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1КК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D1B07" w:rsidRPr="0044723E" w:rsidRDefault="002D1B07" w:rsidP="0044723E">
            <w:pPr>
              <w:spacing w:line="360" w:lineRule="auto"/>
              <w:contextualSpacing/>
              <w:jc w:val="both"/>
            </w:pPr>
            <w:r w:rsidRPr="0044723E">
              <w:t>Нет</w:t>
            </w:r>
          </w:p>
        </w:tc>
      </w:tr>
    </w:tbl>
    <w:p w:rsidR="00C91320" w:rsidRPr="0044723E" w:rsidRDefault="00C91320" w:rsidP="0044723E">
      <w:pPr>
        <w:spacing w:line="360" w:lineRule="auto"/>
        <w:ind w:firstLine="708"/>
        <w:contextualSpacing/>
        <w:jc w:val="both"/>
        <w:rPr>
          <w:color w:val="002060"/>
        </w:rPr>
      </w:pP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Количество классов - 17. </w:t>
      </w:r>
    </w:p>
    <w:p w:rsidR="00C91320" w:rsidRPr="0044723E" w:rsidRDefault="00C91320" w:rsidP="0044723E">
      <w:pPr>
        <w:spacing w:line="360" w:lineRule="auto"/>
        <w:contextualSpacing/>
        <w:jc w:val="both"/>
      </w:pPr>
      <w:r w:rsidRPr="0044723E">
        <w:t xml:space="preserve">Из 17 классных руководителей имеют: 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- ВКК –  </w:t>
      </w:r>
      <w:r w:rsidR="002D1B07" w:rsidRPr="0044723E">
        <w:t>10</w:t>
      </w:r>
      <w:r w:rsidR="006E2509" w:rsidRPr="0044723E">
        <w:t xml:space="preserve"> </w:t>
      </w:r>
      <w:r w:rsidRPr="0044723E">
        <w:t xml:space="preserve">педагогов,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- 1 КК –  </w:t>
      </w:r>
      <w:r w:rsidR="002D1B07" w:rsidRPr="0044723E">
        <w:t>5</w:t>
      </w:r>
      <w:r w:rsidR="006E2509" w:rsidRPr="0044723E">
        <w:t xml:space="preserve"> </w:t>
      </w:r>
      <w:r w:rsidRPr="0044723E">
        <w:t xml:space="preserve">педагогов,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>- СЗД –  1</w:t>
      </w:r>
      <w:r w:rsidR="006E2509" w:rsidRPr="0044723E">
        <w:t xml:space="preserve"> </w:t>
      </w:r>
      <w:r w:rsidRPr="0044723E">
        <w:t>педагог,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lastRenderedPageBreak/>
        <w:t>- Молодой специалист – 1 педагог.</w:t>
      </w:r>
    </w:p>
    <w:p w:rsidR="00C91320" w:rsidRPr="0044723E" w:rsidRDefault="006F64E0" w:rsidP="0044723E">
      <w:pPr>
        <w:spacing w:line="360" w:lineRule="auto"/>
        <w:ind w:firstLine="708"/>
        <w:contextualSpacing/>
        <w:jc w:val="both"/>
      </w:pPr>
      <w:r w:rsidRPr="004472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55.05pt;margin-top:12.05pt;width:39.85pt;height:2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5%</w:t>
                  </w:r>
                </w:p>
              </w:txbxContent>
            </v:textbox>
          </v:shape>
        </w:pict>
      </w:r>
      <w:r w:rsidR="00C91320" w:rsidRPr="0044723E">
        <w:rPr>
          <w:noProof/>
        </w:rPr>
        <w:drawing>
          <wp:anchor distT="4887" distB="0" distL="124107" distR="119204" simplePos="0" relativeHeight="251659264" behindDoc="1" locked="0" layoutInCell="1" allowOverlap="1">
            <wp:simplePos x="0" y="0"/>
            <wp:positionH relativeFrom="column">
              <wp:posOffset>1053747</wp:posOffset>
            </wp:positionH>
            <wp:positionV relativeFrom="paragraph">
              <wp:posOffset>53147</wp:posOffset>
            </wp:positionV>
            <wp:extent cx="3677285" cy="2199005"/>
            <wp:effectExtent l="0" t="0" r="18415" b="10795"/>
            <wp:wrapTight wrapText="bothSides">
              <wp:wrapPolygon edited="0">
                <wp:start x="112" y="0"/>
                <wp:lineTo x="0" y="561"/>
                <wp:lineTo x="0" y="20958"/>
                <wp:lineTo x="112" y="21519"/>
                <wp:lineTo x="21484" y="21519"/>
                <wp:lineTo x="21596" y="21145"/>
                <wp:lineTo x="21596" y="374"/>
                <wp:lineTo x="21372" y="0"/>
                <wp:lineTo x="112" y="0"/>
              </wp:wrapPolygon>
            </wp:wrapTight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91320" w:rsidRPr="0044723E" w:rsidRDefault="006F64E0" w:rsidP="0044723E">
      <w:pPr>
        <w:spacing w:line="360" w:lineRule="auto"/>
        <w:ind w:firstLine="708"/>
        <w:contextualSpacing/>
        <w:jc w:val="both"/>
      </w:pPr>
      <w:r w:rsidRPr="0044723E">
        <w:rPr>
          <w:noProof/>
        </w:rPr>
        <w:pict>
          <v:shape id="Надпись 3" o:spid="_x0000_s1027" type="#_x0000_t202" style="position:absolute;left:0;text-align:left;margin-left:130.55pt;margin-top:2.5pt;width:39.85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Qr0QIAAMU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5%</w:t>
                  </w:r>
                </w:p>
              </w:txbxContent>
            </v:textbox>
          </v:shape>
        </w:pic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</w:p>
    <w:p w:rsidR="00C91320" w:rsidRPr="0044723E" w:rsidRDefault="006F64E0" w:rsidP="0044723E">
      <w:pPr>
        <w:spacing w:line="360" w:lineRule="auto"/>
        <w:ind w:firstLine="708"/>
        <w:contextualSpacing/>
        <w:jc w:val="both"/>
      </w:pPr>
      <w:r w:rsidRPr="0044723E">
        <w:rPr>
          <w:noProof/>
        </w:rPr>
        <w:pict>
          <v:shape id="Надпись 2" o:spid="_x0000_s1028" type="#_x0000_t202" style="position:absolute;left:0;text-align:left;margin-left:205.45pt;margin-top:9.35pt;width:39.85pt;height:2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Yq0AIAAMU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53%</w:t>
                  </w:r>
                </w:p>
              </w:txbxContent>
            </v:textbox>
          </v:shape>
        </w:pict>
      </w:r>
    </w:p>
    <w:p w:rsidR="00C91320" w:rsidRPr="0044723E" w:rsidRDefault="006F64E0" w:rsidP="0044723E">
      <w:pPr>
        <w:spacing w:line="360" w:lineRule="auto"/>
        <w:ind w:firstLine="708"/>
        <w:contextualSpacing/>
        <w:jc w:val="both"/>
      </w:pPr>
      <w:r w:rsidRPr="0044723E">
        <w:rPr>
          <w:noProof/>
        </w:rPr>
        <w:pict>
          <v:shape id="Надпись 1" o:spid="_x0000_s1029" type="#_x0000_t202" style="position:absolute;left:0;text-align:left;margin-left:115.2pt;margin-top:1.45pt;width:39.8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Yt0AIAAMU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" filled="f" stroked="f">
            <v:textbox style="mso-fit-shape-to-text:t">
              <w:txbxContent>
                <w:p w:rsidR="00C91320" w:rsidRPr="00985031" w:rsidRDefault="00C91320" w:rsidP="00C91320">
                  <w:pPr>
                    <w:rPr>
                      <w:color w:val="FFFFFF"/>
                    </w:rPr>
                  </w:pPr>
                  <w:r w:rsidRPr="00985031">
                    <w:rPr>
                      <w:color w:val="FFFFFF"/>
                    </w:rPr>
                    <w:t>35%</w:t>
                  </w:r>
                </w:p>
              </w:txbxContent>
            </v:textbox>
          </v:shape>
        </w:pic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</w:p>
    <w:p w:rsidR="00C91320" w:rsidRPr="0044723E" w:rsidRDefault="00C91320" w:rsidP="0044723E">
      <w:pPr>
        <w:spacing w:line="360" w:lineRule="auto"/>
        <w:contextualSpacing/>
        <w:jc w:val="both"/>
      </w:pPr>
    </w:p>
    <w:p w:rsidR="00C91320" w:rsidRPr="0044723E" w:rsidRDefault="00C91320" w:rsidP="0044723E">
      <w:pPr>
        <w:spacing w:line="360" w:lineRule="auto"/>
        <w:ind w:firstLine="708"/>
        <w:contextualSpacing/>
        <w:jc w:val="both"/>
        <w:rPr>
          <w:color w:val="FF0000"/>
        </w:rPr>
      </w:pP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Классные руководители систематически проходят курсы повышения квалификации, обучающие семинары на уровне школы, города, края, онлайн-курсы, вебинары, обмениваются опытом работы.  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У каждого классного руководителя есть программа воспитания и социализации с учетом возрастных особенностей и специфики своего класса. Составлено 17 </w:t>
      </w:r>
      <w:r w:rsidR="002D1B07" w:rsidRPr="0044723E">
        <w:t>воспитательных планов</w:t>
      </w:r>
      <w:r w:rsidR="008E4E1D" w:rsidRPr="0044723E">
        <w:t xml:space="preserve"> работы в классных коллективах</w:t>
      </w:r>
      <w:r w:rsidRPr="0044723E">
        <w:t xml:space="preserve">.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На </w:t>
      </w:r>
      <w:r w:rsidR="006E2509" w:rsidRPr="0044723E">
        <w:t xml:space="preserve">первом </w:t>
      </w:r>
      <w:r w:rsidRPr="0044723E">
        <w:t>заседани</w:t>
      </w:r>
      <w:r w:rsidR="00E0334B" w:rsidRPr="0044723E">
        <w:t>и</w:t>
      </w:r>
      <w:r w:rsidRPr="0044723E">
        <w:t xml:space="preserve"> методического объединения</w:t>
      </w:r>
      <w:r w:rsidR="00E0334B" w:rsidRPr="0044723E">
        <w:t xml:space="preserve"> </w:t>
      </w:r>
      <w:r w:rsidR="006E2509" w:rsidRPr="0044723E">
        <w:t>в 202</w:t>
      </w:r>
      <w:r w:rsidR="002D1B07" w:rsidRPr="0044723E">
        <w:t>2</w:t>
      </w:r>
      <w:r w:rsidR="006E2509" w:rsidRPr="0044723E">
        <w:t xml:space="preserve"> - 202</w:t>
      </w:r>
      <w:r w:rsidR="002D1B07" w:rsidRPr="0044723E">
        <w:t>3</w:t>
      </w:r>
      <w:r w:rsidR="006E2509" w:rsidRPr="0044723E">
        <w:t xml:space="preserve"> году </w:t>
      </w:r>
      <w:r w:rsidRPr="0044723E">
        <w:t xml:space="preserve"> было рассмотрено и принято положение о классном руководстве, создана рабочая группа </w:t>
      </w:r>
      <w:r w:rsidR="00E0334B" w:rsidRPr="0044723E">
        <w:t xml:space="preserve">по вопросам реализации </w:t>
      </w:r>
      <w:r w:rsidRPr="0044723E">
        <w:t>программы воспитания</w:t>
      </w:r>
      <w:r w:rsidR="006E2509" w:rsidRPr="0044723E">
        <w:t xml:space="preserve">. </w:t>
      </w:r>
      <w:r w:rsidRPr="0044723E">
        <w:t xml:space="preserve">С целью определения результативности своей деятельности как классного руководителя с детьми, педагоги организуют мониторинг воспитательной среды классного коллектива по следующим методикам: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>- Изучение динамики личностного роста школьников образовательного учреждения по методике П.В. Степанова, Д.В. Григорьева и И.В. Кулешова;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- Методика Л.Г. Жедуновой «Психологическая атмосфера в коллективе»;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>- Методика М.И. Рожкова «Определение уровня развития ученического самоуправления»;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- Методика А.А. Андреева «Изучение удовлетворенности учащихся, родителей школьной жизнью» и другие по выбору классных руководителей.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По данным мониторинга наблюдается положительная динамика личностного роста, благоприятный микроклимат в классных коллективах, высокий процент уровня удовлетворенности учениками и родителями школьной жизнью. 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  <w:rPr>
          <w:color w:val="FF0000"/>
        </w:rPr>
      </w:pPr>
      <w:r w:rsidRPr="0044723E">
        <w:t xml:space="preserve">В течение учебного года </w:t>
      </w:r>
      <w:r w:rsidR="008E4E1D" w:rsidRPr="0044723E">
        <w:t xml:space="preserve">учащиеся Инженерной школы участвуют в мероприятиях </w:t>
      </w:r>
      <w:r w:rsidRPr="0044723E">
        <w:t>экологической, техни</w:t>
      </w:r>
      <w:r w:rsidR="006E2509" w:rsidRPr="0044723E">
        <w:t>ческой, туристско-краеведческой</w:t>
      </w:r>
      <w:r w:rsidRPr="0044723E">
        <w:t>, спортивно-оздоровительной, художестве</w:t>
      </w:r>
      <w:r w:rsidR="008E4E1D" w:rsidRPr="0044723E">
        <w:t>нно-эстетической направленности</w:t>
      </w:r>
      <w:r w:rsidRPr="0044723E">
        <w:t xml:space="preserve">. Ребята под руководством педагогов </w:t>
      </w:r>
      <w:r w:rsidRPr="0044723E">
        <w:lastRenderedPageBreak/>
        <w:t>готов</w:t>
      </w:r>
      <w:r w:rsidR="0044723E">
        <w:t>ятся</w:t>
      </w:r>
      <w:r w:rsidRPr="0044723E">
        <w:t xml:space="preserve"> к конкурсам, фестивалям, технофестам, соревнованиям, образовательным и познавательным экскурсиям. Данная работа дает в воспитании высокие результаты.</w:t>
      </w:r>
      <w:r w:rsidRPr="0044723E">
        <w:rPr>
          <w:color w:val="FF0000"/>
        </w:rPr>
        <w:tab/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>В Инженерной школе на высоком уровне развито наставничество как педагога-наставника по предмету, так и по классному руководству:</w:t>
      </w:r>
    </w:p>
    <w:tbl>
      <w:tblPr>
        <w:tblW w:w="95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890"/>
        <w:gridCol w:w="5007"/>
      </w:tblGrid>
      <w:tr w:rsidR="00C91320" w:rsidRPr="0044723E" w:rsidTr="00240F4C">
        <w:trPr>
          <w:trHeight w:val="551"/>
        </w:trPr>
        <w:tc>
          <w:tcPr>
            <w:tcW w:w="674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ind w:left="215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№</w:t>
            </w:r>
          </w:p>
        </w:tc>
        <w:tc>
          <w:tcPr>
            <w:tcW w:w="3890" w:type="dxa"/>
          </w:tcPr>
          <w:p w:rsidR="00C91320" w:rsidRPr="0044723E" w:rsidRDefault="00C91320" w:rsidP="0044723E">
            <w:pPr>
              <w:pStyle w:val="TableParagraph"/>
              <w:spacing w:before="133" w:line="360" w:lineRule="auto"/>
              <w:ind w:left="864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5007" w:type="dxa"/>
          </w:tcPr>
          <w:p w:rsidR="00C91320" w:rsidRPr="0044723E" w:rsidRDefault="00C91320" w:rsidP="0044723E">
            <w:pPr>
              <w:pStyle w:val="TableParagraph"/>
              <w:spacing w:before="133" w:line="360" w:lineRule="auto"/>
              <w:ind w:left="1273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Наставляемыйпедагог</w:t>
            </w:r>
          </w:p>
        </w:tc>
      </w:tr>
      <w:tr w:rsidR="00C91320" w:rsidRPr="0044723E" w:rsidTr="00240F4C">
        <w:trPr>
          <w:trHeight w:val="551"/>
        </w:trPr>
        <w:tc>
          <w:tcPr>
            <w:tcW w:w="674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 xml:space="preserve">Старовойт Т.С., учитель </w:t>
            </w:r>
          </w:p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5007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 xml:space="preserve">Рожкова Е.А., учитель русского языка </w:t>
            </w:r>
          </w:p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и литературы</w:t>
            </w:r>
          </w:p>
        </w:tc>
      </w:tr>
      <w:tr w:rsidR="00C91320" w:rsidRPr="0044723E" w:rsidTr="00240F4C">
        <w:trPr>
          <w:trHeight w:val="551"/>
        </w:trPr>
        <w:tc>
          <w:tcPr>
            <w:tcW w:w="674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 xml:space="preserve">Ташлыкова В.В., учитель </w:t>
            </w:r>
          </w:p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 xml:space="preserve">истории и обществознания </w:t>
            </w:r>
          </w:p>
        </w:tc>
        <w:tc>
          <w:tcPr>
            <w:tcW w:w="5007" w:type="dxa"/>
          </w:tcPr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 xml:space="preserve">Рыбакова Е.И., учитель истории </w:t>
            </w:r>
          </w:p>
          <w:p w:rsidR="00C91320" w:rsidRPr="0044723E" w:rsidRDefault="00C91320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и обществознания</w:t>
            </w:r>
          </w:p>
        </w:tc>
      </w:tr>
      <w:tr w:rsidR="008E4E1D" w:rsidRPr="0044723E" w:rsidTr="00240F4C">
        <w:trPr>
          <w:trHeight w:val="551"/>
        </w:trPr>
        <w:tc>
          <w:tcPr>
            <w:tcW w:w="674" w:type="dxa"/>
          </w:tcPr>
          <w:p w:rsidR="008E4E1D" w:rsidRPr="0044723E" w:rsidRDefault="008E4E1D" w:rsidP="0044723E">
            <w:pPr>
              <w:pStyle w:val="TableParagraph"/>
              <w:spacing w:line="360" w:lineRule="auto"/>
              <w:ind w:left="107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8E4E1D" w:rsidRPr="0044723E" w:rsidRDefault="00240F4C" w:rsidP="0044723E">
            <w:pPr>
              <w:spacing w:line="360" w:lineRule="auto"/>
              <w:contextualSpacing/>
              <w:jc w:val="both"/>
            </w:pPr>
            <w:r w:rsidRPr="0044723E">
              <w:t>Горбунова А.Е., зам.директора по ВР</w:t>
            </w:r>
          </w:p>
          <w:p w:rsidR="008E4E1D" w:rsidRPr="0044723E" w:rsidRDefault="008E4E1D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8E4E1D" w:rsidRPr="0044723E" w:rsidRDefault="00240F4C" w:rsidP="0044723E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4723E">
              <w:rPr>
                <w:sz w:val="24"/>
                <w:szCs w:val="24"/>
              </w:rPr>
              <w:t>Пастухова Н.В, соц.педагог</w:t>
            </w:r>
          </w:p>
        </w:tc>
      </w:tr>
    </w:tbl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Школа наставничества руководствуется положением о наставничестве, утвержденным приказом директора, </w:t>
      </w:r>
      <w:r w:rsidR="00240F4C" w:rsidRPr="0044723E">
        <w:t>программой наставничества</w:t>
      </w:r>
      <w:r w:rsidRPr="0044723E">
        <w:t xml:space="preserve">. </w:t>
      </w:r>
      <w:r w:rsidR="00240F4C" w:rsidRPr="0044723E">
        <w:t xml:space="preserve">Каждый </w:t>
      </w:r>
      <w:r w:rsidRPr="0044723E">
        <w:t xml:space="preserve">наставник выступал на методических объединениях, городских </w:t>
      </w:r>
      <w:r w:rsidR="00240F4C" w:rsidRPr="0044723E">
        <w:t xml:space="preserve">и краевых семинарах с опытом работы.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</w:pPr>
      <w:r w:rsidRPr="0044723E">
        <w:t xml:space="preserve">В региональный банк данных входят педагоги-наставники Старовойт Т.С., Ташлыкова В.В., Горбунова А.Е., Малашевская Е.А., Чернолых О.А., которые активно принимают участие в конкурсах педагогического мастерства муниципального, регионального и всероссийского уровня.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  <w:rPr>
          <w:rFonts w:eastAsia="Calibri"/>
        </w:rPr>
      </w:pPr>
      <w:r w:rsidRPr="0044723E">
        <w:rPr>
          <w:rFonts w:eastAsia="Calibri"/>
        </w:rPr>
        <w:t xml:space="preserve">Помимо заседаний методического объединения, которые проводились 1 раз в четверть, текущих совещаний в течение года, проводилась индивидуальная работа с классными руководителями в виде групповых консультаций, индивидуальных собеседований. </w:t>
      </w:r>
    </w:p>
    <w:p w:rsidR="00C91320" w:rsidRPr="0044723E" w:rsidRDefault="00C91320" w:rsidP="0044723E">
      <w:pPr>
        <w:spacing w:line="360" w:lineRule="auto"/>
        <w:ind w:firstLine="708"/>
        <w:contextualSpacing/>
        <w:jc w:val="both"/>
        <w:rPr>
          <w:rFonts w:eastAsia="Calibri"/>
        </w:rPr>
      </w:pPr>
      <w:r w:rsidRPr="0044723E">
        <w:rPr>
          <w:rFonts w:eastAsia="Calibri"/>
        </w:rPr>
        <w:t xml:space="preserve">Благодаря слаженности и активной позиции педагогов достигнуты следующие </w:t>
      </w:r>
      <w:r w:rsidRPr="00735190">
        <w:rPr>
          <w:rFonts w:eastAsia="Calibri"/>
          <w:u w:val="single"/>
        </w:rPr>
        <w:t>результаты</w:t>
      </w:r>
      <w:r w:rsidRPr="0044723E">
        <w:rPr>
          <w:rFonts w:eastAsia="Calibri"/>
        </w:rPr>
        <w:t xml:space="preserve">: </w:t>
      </w:r>
    </w:p>
    <w:p w:rsidR="0044723E" w:rsidRDefault="00AE6ECD" w:rsidP="0044723E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Абсолютным победителем конкурса  классных руководителей "Самый классный классный" в </w:t>
      </w:r>
      <w:r w:rsidR="0044723E">
        <w:rPr>
          <w:color w:val="000000"/>
          <w:shd w:val="clear" w:color="auto" w:fill="FFFFFF"/>
        </w:rPr>
        <w:t>2022-2023 учебном году</w:t>
      </w:r>
      <w:r w:rsidRPr="0044723E">
        <w:rPr>
          <w:color w:val="000000"/>
          <w:shd w:val="clear" w:color="auto" w:fill="FFFFFF"/>
        </w:rPr>
        <w:t xml:space="preserve"> стала Ольга Игоревна Васенко, классный руководитель 11</w:t>
      </w:r>
      <w:r w:rsidR="0072339B" w:rsidRPr="0044723E">
        <w:rPr>
          <w:color w:val="000000"/>
          <w:shd w:val="clear" w:color="auto" w:fill="FFFFFF"/>
        </w:rPr>
        <w:t>Б</w:t>
      </w:r>
      <w:r w:rsidRPr="0044723E">
        <w:rPr>
          <w:color w:val="000000"/>
          <w:shd w:val="clear" w:color="auto" w:fill="FFFFFF"/>
        </w:rPr>
        <w:t xml:space="preserve"> класса Инженерной школы. Это был юбилейный XX конкурс, который был посвящен Году Педагога и Наставника. Ольга Игоревна будет представлять город Комсомольск-на-Амуре на краевом конкурсе классных руководителей</w:t>
      </w:r>
      <w:r w:rsidRPr="0044723E">
        <w:rPr>
          <w:color w:val="000000"/>
        </w:rPr>
        <w:br/>
      </w:r>
      <w:r w:rsidRPr="0044723E">
        <w:rPr>
          <w:color w:val="000000"/>
          <w:shd w:val="clear" w:color="auto" w:fill="FFFFFF"/>
        </w:rPr>
        <w:t xml:space="preserve">"Классное призвание". </w:t>
      </w:r>
    </w:p>
    <w:p w:rsidR="0044723E" w:rsidRDefault="00A41C3E" w:rsidP="0044723E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Финалистом городского конкурса «Учитель года-2023» стала учитель китайского языка, классный руководитель 8 Б класса  Марченко Дарья Константиновна. </w:t>
      </w:r>
      <w:r w:rsidR="0044723E" w:rsidRPr="0044723E">
        <w:rPr>
          <w:color w:val="000000"/>
          <w:shd w:val="clear" w:color="auto" w:fill="FFFFFF"/>
        </w:rPr>
        <w:t>Дарья Константиновна</w:t>
      </w:r>
      <w:r w:rsidRPr="0044723E">
        <w:rPr>
          <w:color w:val="000000"/>
          <w:shd w:val="clear" w:color="auto" w:fill="FFFFFF"/>
        </w:rPr>
        <w:t xml:space="preserve"> представил</w:t>
      </w:r>
      <w:r w:rsidR="0044723E">
        <w:rPr>
          <w:color w:val="000000"/>
          <w:shd w:val="clear" w:color="auto" w:fill="FFFFFF"/>
        </w:rPr>
        <w:t>а</w:t>
      </w:r>
      <w:r w:rsidRPr="0044723E">
        <w:rPr>
          <w:color w:val="000000"/>
          <w:shd w:val="clear" w:color="auto" w:fill="FFFFFF"/>
        </w:rPr>
        <w:t xml:space="preserve"> нашу школу на высоком уровне, войдя в пятерку финалистов.</w:t>
      </w:r>
    </w:p>
    <w:p w:rsidR="00AE6ECD" w:rsidRPr="0044723E" w:rsidRDefault="00A41C3E" w:rsidP="0044723E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lastRenderedPageBreak/>
        <w:t xml:space="preserve"> </w:t>
      </w:r>
      <w:r w:rsidR="00356C80" w:rsidRPr="0044723E">
        <w:rPr>
          <w:color w:val="000000"/>
          <w:shd w:val="clear" w:color="auto" w:fill="FFFFFF"/>
        </w:rPr>
        <w:t>В региональном этапе Всероссийской олимпиады «Хранители русского языка» одержала победу учитель русского языка Белина Ольга Олеговна.</w:t>
      </w:r>
    </w:p>
    <w:p w:rsidR="00AE6ECD" w:rsidRPr="0044723E" w:rsidRDefault="00AE6ECD" w:rsidP="0044723E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29 марта во Дворце творчества детей и </w:t>
      </w:r>
      <w:r w:rsidR="0044723E">
        <w:rPr>
          <w:color w:val="000000"/>
          <w:shd w:val="clear" w:color="auto" w:fill="FFFFFF"/>
        </w:rPr>
        <w:t xml:space="preserve">молодёжи Комсомольска-на-Амуре </w:t>
      </w:r>
      <w:r w:rsidRPr="0044723E">
        <w:rPr>
          <w:color w:val="000000"/>
          <w:shd w:val="clear" w:color="auto" w:fill="FFFFFF"/>
        </w:rPr>
        <w:t>про</w:t>
      </w:r>
      <w:r w:rsidR="0044723E">
        <w:rPr>
          <w:color w:val="000000"/>
          <w:shd w:val="clear" w:color="auto" w:fill="FFFFFF"/>
        </w:rPr>
        <w:t xml:space="preserve">ходило </w:t>
      </w:r>
      <w:r w:rsidRPr="0044723E">
        <w:rPr>
          <w:color w:val="000000"/>
          <w:shd w:val="clear" w:color="auto" w:fill="FFFFFF"/>
        </w:rPr>
        <w:t>торжественное открытие Года педагога и наставн</w:t>
      </w:r>
      <w:r w:rsidR="0044723E">
        <w:rPr>
          <w:color w:val="000000"/>
          <w:shd w:val="clear" w:color="auto" w:fill="FFFFFF"/>
        </w:rPr>
        <w:t>ика. Среди награждаемых были</w:t>
      </w:r>
      <w:r w:rsidRPr="0044723E">
        <w:rPr>
          <w:color w:val="000000"/>
          <w:shd w:val="clear" w:color="auto" w:fill="FFFFFF"/>
        </w:rPr>
        <w:t xml:space="preserve"> учителя нашей школы</w:t>
      </w:r>
      <w:r w:rsidR="0044723E">
        <w:rPr>
          <w:color w:val="000000"/>
          <w:shd w:val="clear" w:color="auto" w:fill="FFFFFF"/>
        </w:rPr>
        <w:t xml:space="preserve">. </w:t>
      </w:r>
      <w:r w:rsidRPr="0044723E">
        <w:rPr>
          <w:color w:val="000000"/>
          <w:shd w:val="clear" w:color="auto" w:fill="FFFFFF"/>
        </w:rPr>
        <w:t xml:space="preserve">Белина Ольга Олеговна учитель - русского языка и литературы </w:t>
      </w:r>
      <w:r w:rsidR="00865AAE" w:rsidRPr="0044723E">
        <w:rPr>
          <w:color w:val="000000"/>
          <w:shd w:val="clear" w:color="auto" w:fill="FFFFFF"/>
        </w:rPr>
        <w:t xml:space="preserve">  б</w:t>
      </w:r>
      <w:r w:rsidRPr="0044723E">
        <w:rPr>
          <w:color w:val="000000"/>
          <w:shd w:val="clear" w:color="auto" w:fill="FFFFFF"/>
        </w:rPr>
        <w:t>ыла награждена Благодарственным письмо городской Думы; Романова Татьяна Михайловна - учитель английского языка награждена Почётной грамотой исполнительным Комитетом Общероссийского Профсоюза Образования .</w:t>
      </w:r>
    </w:p>
    <w:p w:rsidR="0072339B" w:rsidRDefault="0072339B" w:rsidP="0044723E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Команда Инженерной школы участвовала во Всероссийском конкурсе «Лучшая школьная столовая</w:t>
      </w:r>
      <w:r w:rsidR="009420F2" w:rsidRPr="0044723E">
        <w:rPr>
          <w:color w:val="000000"/>
          <w:shd w:val="clear" w:color="auto" w:fill="FFFFFF"/>
        </w:rPr>
        <w:t>»</w:t>
      </w:r>
      <w:r w:rsidRPr="0044723E">
        <w:rPr>
          <w:color w:val="000000"/>
          <w:shd w:val="clear" w:color="auto" w:fill="FFFFFF"/>
        </w:rPr>
        <w:t xml:space="preserve">, где заняла 4 место в своей номинации. </w:t>
      </w:r>
      <w:r w:rsidR="009420F2" w:rsidRPr="0044723E">
        <w:rPr>
          <w:color w:val="000000"/>
          <w:shd w:val="clear" w:color="auto" w:fill="FFFFFF"/>
        </w:rPr>
        <w:t xml:space="preserve">Суперфинал проходил </w:t>
      </w:r>
      <w:r w:rsidR="009420F2" w:rsidRPr="0044723E">
        <w:t>24 но</w:t>
      </w:r>
      <w:r w:rsidR="009420F2" w:rsidRPr="0044723E">
        <w:rPr>
          <w:color w:val="000000"/>
          <w:shd w:val="clear" w:color="auto" w:fill="FFFFFF"/>
        </w:rPr>
        <w:t xml:space="preserve">ября в «Общественной палате Российской Федерации» г. Москва 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рамках </w:t>
      </w:r>
      <w:r w:rsidRPr="00517542">
        <w:rPr>
          <w:color w:val="000000"/>
          <w:u w:val="single"/>
          <w:shd w:val="clear" w:color="auto" w:fill="FFFFFF"/>
        </w:rPr>
        <w:t>патриотического воспитания</w:t>
      </w:r>
      <w:r w:rsidRPr="0044723E">
        <w:rPr>
          <w:color w:val="000000"/>
          <w:shd w:val="clear" w:color="auto" w:fill="FFFFFF"/>
        </w:rPr>
        <w:t xml:space="preserve"> школьников коллектив МОУ Инженерная школа </w:t>
      </w:r>
      <w:r>
        <w:rPr>
          <w:color w:val="000000"/>
          <w:shd w:val="clear" w:color="auto" w:fill="FFFFFF"/>
        </w:rPr>
        <w:t>принимал участие в следующих мероприятиях: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</w:pPr>
      <w:r w:rsidRPr="0044723E">
        <w:rPr>
          <w:color w:val="000000"/>
          <w:shd w:val="clear" w:color="auto" w:fill="FFFFFF"/>
        </w:rPr>
        <w:t xml:space="preserve">Еженедельно проводились классные часы в рамках внеурочных занятий «Разговоры о важном». 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 23 сентября в п</w:t>
      </w:r>
      <w:r>
        <w:rPr>
          <w:color w:val="000000"/>
          <w:shd w:val="clear" w:color="auto" w:fill="FFFFFF"/>
        </w:rPr>
        <w:t>арке им.Гагарина проходил военно-</w:t>
      </w:r>
      <w:r w:rsidRPr="0044723E">
        <w:rPr>
          <w:color w:val="000000"/>
          <w:shd w:val="clear" w:color="auto" w:fill="FFFFFF"/>
        </w:rPr>
        <w:t>спортивный фестиваль "Вымпел"</w:t>
      </w:r>
      <w:r>
        <w:rPr>
          <w:color w:val="000000"/>
          <w:shd w:val="clear" w:color="auto" w:fill="FFFFFF"/>
        </w:rPr>
        <w:t xml:space="preserve">. </w:t>
      </w:r>
      <w:r w:rsidR="0051754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44723E">
        <w:rPr>
          <w:color w:val="000000"/>
          <w:shd w:val="clear" w:color="auto" w:fill="FFFFFF"/>
        </w:rPr>
        <w:t>борная команда Инженерной школы</w:t>
      </w:r>
      <w:r>
        <w:rPr>
          <w:color w:val="000000"/>
          <w:shd w:val="clear" w:color="auto" w:fill="FFFFFF"/>
        </w:rPr>
        <w:t xml:space="preserve"> "</w:t>
      </w:r>
      <w:r w:rsidRPr="0044723E">
        <w:rPr>
          <w:color w:val="000000"/>
          <w:shd w:val="clear" w:color="auto" w:fill="FFFFFF"/>
        </w:rPr>
        <w:t>Торнадо"</w:t>
      </w:r>
      <w:r>
        <w:rPr>
          <w:color w:val="000000"/>
          <w:shd w:val="clear" w:color="auto" w:fill="FFFFFF"/>
        </w:rPr>
        <w:t xml:space="preserve"> заняла 2 место </w:t>
      </w:r>
      <w:r w:rsidRPr="0044723E">
        <w:rPr>
          <w:color w:val="000000"/>
          <w:shd w:val="clear" w:color="auto" w:fill="FFFFFF"/>
        </w:rPr>
        <w:t xml:space="preserve">(руководитель: </w:t>
      </w:r>
      <w:r>
        <w:rPr>
          <w:color w:val="000000"/>
          <w:shd w:val="clear" w:color="auto" w:fill="FFFFFF"/>
        </w:rPr>
        <w:t>Осминов А.А.</w:t>
      </w:r>
      <w:r w:rsidRPr="0044723E">
        <w:rPr>
          <w:color w:val="000000"/>
          <w:shd w:val="clear" w:color="auto" w:fill="FFFFFF"/>
        </w:rPr>
        <w:t xml:space="preserve">) 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15 февраля педагоги и учащиеся</w:t>
      </w:r>
      <w:r w:rsidRPr="00735190">
        <w:rPr>
          <w:color w:val="000000"/>
          <w:shd w:val="clear" w:color="auto" w:fill="FFFFFF"/>
        </w:rPr>
        <w:t xml:space="preserve"> </w:t>
      </w:r>
      <w:r w:rsidRPr="0044723E">
        <w:rPr>
          <w:color w:val="000000"/>
          <w:shd w:val="clear" w:color="auto" w:fill="FFFFFF"/>
        </w:rPr>
        <w:t>Инженерной школы</w:t>
      </w:r>
      <w:r>
        <w:rPr>
          <w:color w:val="000000"/>
          <w:shd w:val="clear" w:color="auto" w:fill="FFFFFF"/>
        </w:rPr>
        <w:t xml:space="preserve"> </w:t>
      </w:r>
      <w:r w:rsidRPr="0044723E">
        <w:rPr>
          <w:color w:val="000000"/>
          <w:shd w:val="clear" w:color="auto" w:fill="FFFFFF"/>
        </w:rPr>
        <w:t>приняли участие в церемонии возложения цветов у памятника «Землякам-комсомольчанам, погибшим, исполняя интернациональный долг в горячих точках.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18 февраля во дворце Авиастроителей прошел фестиваль солдатской песни. Волченцева Софья, ученица 10 В выступала с песней «Тыловая» и стала лауреатом. Руководителем являлась Горбунова А.В., зам.директора по ВР.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  <w:rPr>
          <w:bCs/>
        </w:rPr>
      </w:pPr>
      <w:r w:rsidRPr="0044723E">
        <w:rPr>
          <w:bCs/>
        </w:rPr>
        <w:t>В школе проходила ежегодная акция «Блокадный хлеб». Была открыт</w:t>
      </w:r>
      <w:r>
        <w:rPr>
          <w:bCs/>
        </w:rPr>
        <w:t>а выставка писем и экспонатов</w:t>
      </w:r>
      <w:r w:rsidRPr="0044723E">
        <w:rPr>
          <w:bCs/>
        </w:rPr>
        <w:t xml:space="preserve"> времен ВОВ. Проводилась ежегодная тематическая радиолинейка «Снятие блокады Ленинграда».</w:t>
      </w:r>
    </w:p>
    <w:p w:rsidR="00735190" w:rsidRPr="0044723E" w:rsidRDefault="00735190" w:rsidP="00735190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9 мая состоялась городская легкоатлетическая эстафета, посвящённая Дню Великой Победы, в которой ученики Инженерной ш</w:t>
      </w:r>
      <w:r>
        <w:rPr>
          <w:color w:val="000000"/>
          <w:shd w:val="clear" w:color="auto" w:fill="FFFFFF"/>
        </w:rPr>
        <w:t>колы приняли активное участие (</w:t>
      </w:r>
      <w:r w:rsidRPr="0044723E">
        <w:rPr>
          <w:color w:val="000000"/>
          <w:shd w:val="clear" w:color="auto" w:fill="FFFFFF"/>
        </w:rPr>
        <w:t xml:space="preserve">8 место из 37 школ города) </w:t>
      </w:r>
    </w:p>
    <w:p w:rsidR="00517542" w:rsidRPr="0044723E" w:rsidRDefault="00517542" w:rsidP="00517542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Команда </w:t>
      </w:r>
      <w:r w:rsidRPr="0044723E">
        <w:t>9</w:t>
      </w:r>
      <w:r w:rsidRPr="0044723E">
        <w:rPr>
          <w:color w:val="000000"/>
          <w:shd w:val="clear" w:color="auto" w:fill="FFFFFF"/>
        </w:rPr>
        <w:t>Г класса Инженерной школы приняла участие в городском конкурсе "Моя малая Родина". В конкурсе проверялись знания в области "Гражданской войны на Дальнем Востоке» и прохождение туристической полосы. Ребята заняли 2 место (кл. руководитель Ташлыкова В.В.)</w:t>
      </w:r>
    </w:p>
    <w:p w:rsidR="00517542" w:rsidRPr="0044723E" w:rsidRDefault="00517542" w:rsidP="00517542">
      <w:pPr>
        <w:spacing w:line="360" w:lineRule="auto"/>
        <w:ind w:firstLine="708"/>
        <w:contextualSpacing/>
        <w:jc w:val="both"/>
      </w:pPr>
      <w:r>
        <w:lastRenderedPageBreak/>
        <w:t>В г</w:t>
      </w:r>
      <w:r w:rsidRPr="0044723E">
        <w:t>ородско</w:t>
      </w:r>
      <w:r>
        <w:t>м</w:t>
      </w:r>
      <w:r w:rsidRPr="0044723E">
        <w:t xml:space="preserve"> историко-краеведческ</w:t>
      </w:r>
      <w:r>
        <w:t>ом</w:t>
      </w:r>
      <w:r w:rsidRPr="0044723E">
        <w:t xml:space="preserve"> проект</w:t>
      </w:r>
      <w:r>
        <w:t>е</w:t>
      </w:r>
      <w:r w:rsidRPr="0044723E">
        <w:t xml:space="preserve"> "Я-Комсомольчанин"</w:t>
      </w:r>
      <w:r>
        <w:t xml:space="preserve"> принимали участие 7А, 10 А, 11 А, 9 В классы. </w:t>
      </w:r>
    </w:p>
    <w:p w:rsidR="00735190" w:rsidRPr="0044723E" w:rsidRDefault="00517542" w:rsidP="00735190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июне у</w:t>
      </w:r>
      <w:r w:rsidR="00735190" w:rsidRPr="0044723E">
        <w:rPr>
          <w:color w:val="000000"/>
          <w:shd w:val="clear" w:color="auto" w:fill="FFFFFF"/>
        </w:rPr>
        <w:t xml:space="preserve">чащиеся Инженерной школы несли почетную караульную службу </w:t>
      </w:r>
      <w:r w:rsidR="00735190">
        <w:rPr>
          <w:color w:val="000000"/>
          <w:shd w:val="clear" w:color="auto" w:fill="FFFFFF"/>
        </w:rPr>
        <w:t>на Посту №1</w:t>
      </w:r>
      <w:r w:rsidR="00735190" w:rsidRPr="0044723E">
        <w:rPr>
          <w:color w:val="000000"/>
          <w:shd w:val="clear" w:color="auto" w:fill="FFFFFF"/>
        </w:rPr>
        <w:t xml:space="preserve"> Мемориального Комплекса. Руководителем отряда б</w:t>
      </w:r>
      <w:r w:rsidR="00735190">
        <w:rPr>
          <w:color w:val="000000"/>
          <w:shd w:val="clear" w:color="auto" w:fill="FFFFFF"/>
        </w:rPr>
        <w:t>ыл  Осминов А.А.</w:t>
      </w:r>
      <w:r w:rsidR="00735190" w:rsidRPr="0044723E">
        <w:rPr>
          <w:color w:val="000000"/>
          <w:shd w:val="clear" w:color="auto" w:fill="FFFFFF"/>
        </w:rPr>
        <w:t xml:space="preserve">, комиссаром отряда </w:t>
      </w:r>
      <w:r w:rsidR="00735190">
        <w:rPr>
          <w:color w:val="000000"/>
          <w:shd w:val="clear" w:color="auto" w:fill="FFFFFF"/>
        </w:rPr>
        <w:t xml:space="preserve">–  </w:t>
      </w:r>
      <w:r w:rsidR="00735190" w:rsidRPr="0044723E">
        <w:rPr>
          <w:color w:val="000000"/>
          <w:shd w:val="clear" w:color="auto" w:fill="FFFFFF"/>
        </w:rPr>
        <w:t xml:space="preserve">Романова Т.М, воспитателем </w:t>
      </w:r>
      <w:r w:rsidR="00735190">
        <w:rPr>
          <w:color w:val="000000"/>
          <w:shd w:val="clear" w:color="auto" w:fill="FFFFFF"/>
        </w:rPr>
        <w:t xml:space="preserve">- </w:t>
      </w:r>
      <w:r w:rsidR="00735190" w:rsidRPr="0044723E">
        <w:rPr>
          <w:color w:val="000000"/>
          <w:shd w:val="clear" w:color="auto" w:fill="FFFFFF"/>
        </w:rPr>
        <w:t>Зайцева О.П.</w:t>
      </w:r>
    </w:p>
    <w:p w:rsidR="00517542" w:rsidRPr="0044723E" w:rsidRDefault="00517542" w:rsidP="00517542">
      <w:pPr>
        <w:spacing w:line="360" w:lineRule="auto"/>
        <w:ind w:firstLine="708"/>
        <w:contextualSpacing/>
        <w:jc w:val="both"/>
        <w:rPr>
          <w:color w:val="000000"/>
        </w:rPr>
      </w:pPr>
      <w:r>
        <w:rPr>
          <w:rFonts w:eastAsia="Calibri"/>
        </w:rPr>
        <w:t xml:space="preserve">В течение всего учебного года </w:t>
      </w:r>
      <w:r w:rsidRPr="00517542">
        <w:rPr>
          <w:rFonts w:eastAsia="Calibri"/>
          <w:u w:val="single"/>
        </w:rPr>
        <w:t>классные коллективы</w:t>
      </w:r>
      <w:r>
        <w:rPr>
          <w:rFonts w:eastAsia="Calibri"/>
        </w:rPr>
        <w:t xml:space="preserve"> принимали участие в </w:t>
      </w:r>
      <w:r w:rsidRPr="00517542">
        <w:rPr>
          <w:rFonts w:eastAsia="Calibri"/>
          <w:u w:val="single"/>
        </w:rPr>
        <w:t>конкурсах</w:t>
      </w:r>
      <w:r>
        <w:rPr>
          <w:rFonts w:eastAsia="Calibri"/>
        </w:rPr>
        <w:t xml:space="preserve"> разных уровней.</w:t>
      </w:r>
      <w:r w:rsidRPr="00517542">
        <w:rPr>
          <w:color w:val="000000"/>
        </w:rPr>
        <w:t xml:space="preserve"> </w:t>
      </w:r>
      <w:r w:rsidRPr="0044723E">
        <w:rPr>
          <w:color w:val="000000"/>
        </w:rPr>
        <w:t xml:space="preserve">Педагоги активно привлекали учащихся к конкурсам по внеурочной работе, помогали воспитанникам готовиться к ним. </w:t>
      </w:r>
    </w:p>
    <w:p w:rsidR="00517542" w:rsidRPr="0044723E" w:rsidRDefault="00517542" w:rsidP="00517542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3 сентября состоялось мероприятие «День здоровья». Ученики и педагоги Инженерной школы активно приняли участие.  День здоровья проводится ежегодно с целью пропаганды среди учащихся школы здорового образа жизни, привития интереса к физической культуре  и  спорту. </w:t>
      </w:r>
    </w:p>
    <w:p w:rsidR="00517542" w:rsidRPr="0044723E" w:rsidRDefault="00517542" w:rsidP="00517542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29 сентября в рамках V Общероссийского Конгресса инженеров</w:t>
      </w:r>
      <w:r w:rsidRPr="0044723E">
        <w:t xml:space="preserve"> </w:t>
      </w:r>
      <w:r w:rsidRPr="0044723E">
        <w:rPr>
          <w:color w:val="000000"/>
          <w:shd w:val="clear" w:color="auto" w:fill="FFFFFF"/>
        </w:rPr>
        <w:t>ученики Инженерной школы и их наставники приняли участие в треке «Образование». Ученики Инженерной школы подготовили проект на тему: «Внедрение механизмов системы уборки помещений в образовательных учреждениях». Участники команды: Мун Алиса (10А), Попов Михаил (10В), Шабалин Ефим (11Б), Казумьян Максим (11Б).</w:t>
      </w:r>
    </w:p>
    <w:p w:rsidR="00517542" w:rsidRPr="0044723E" w:rsidRDefault="00517542" w:rsidP="00517542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5 октября в  Инженерной школе состоялся «День самоуправления» в честь международного праздника «День учителя». Помимо концерта, творческих работ, газет и плакатов, ученики среднего звена с большим интересом принимали участие в Дне самоуправления.</w:t>
      </w:r>
    </w:p>
    <w:p w:rsidR="00517542" w:rsidRPr="0044723E" w:rsidRDefault="00517542" w:rsidP="00517542">
      <w:pPr>
        <w:spacing w:line="360" w:lineRule="auto"/>
        <w:ind w:firstLine="709"/>
        <w:contextualSpacing/>
        <w:jc w:val="both"/>
        <w:rPr>
          <w:bCs/>
        </w:rPr>
      </w:pPr>
      <w:r w:rsidRPr="0044723E">
        <w:rPr>
          <w:color w:val="000000"/>
          <w:shd w:val="clear" w:color="auto" w:fill="FFFFFF"/>
        </w:rPr>
        <w:t xml:space="preserve">В октябре в Инженерной школе проходила "Неделя здорового питания", в рамках мероприятия был запущен челлендж "ПП завтрак". Все классы активно приняли участие в этом событии. </w:t>
      </w:r>
    </w:p>
    <w:p w:rsidR="00732A06" w:rsidRPr="0044723E" w:rsidRDefault="00732A06" w:rsidP="00517542">
      <w:pPr>
        <w:spacing w:line="360" w:lineRule="auto"/>
        <w:ind w:firstLine="709"/>
        <w:jc w:val="both"/>
      </w:pPr>
      <w:r w:rsidRPr="0044723E">
        <w:rPr>
          <w:color w:val="000000"/>
          <w:shd w:val="clear" w:color="auto" w:fill="FFFFFF"/>
        </w:rPr>
        <w:t>18 октября в АмГПГУ</w:t>
      </w:r>
      <w:r w:rsidRPr="0044723E">
        <w:t xml:space="preserve"> </w:t>
      </w:r>
      <w:r w:rsidRPr="0044723E">
        <w:rPr>
          <w:color w:val="000000"/>
          <w:shd w:val="clear" w:color="auto" w:fill="FFFFFF"/>
        </w:rPr>
        <w:t>прошёл Краевой Хакатон в рамках недели региона. Инженерная школу представляли команды 7А класса и сборная команда авиационных классов (10А и 11А). Руководитель команды 7А класса: Зайцева О.П.</w:t>
      </w:r>
      <w:r w:rsidRPr="0044723E">
        <w:t xml:space="preserve"> </w:t>
      </w:r>
      <w:r w:rsidRPr="0044723E">
        <w:rPr>
          <w:color w:val="000000"/>
          <w:shd w:val="clear" w:color="auto" w:fill="FFFFFF"/>
        </w:rPr>
        <w:t xml:space="preserve"> </w:t>
      </w:r>
      <w:r w:rsidR="00517542">
        <w:rPr>
          <w:color w:val="000000"/>
          <w:shd w:val="clear" w:color="auto" w:fill="FFFFFF"/>
        </w:rPr>
        <w:t xml:space="preserve"> </w:t>
      </w:r>
      <w:r w:rsidRPr="0044723E">
        <w:rPr>
          <w:color w:val="000000"/>
          <w:shd w:val="clear" w:color="auto" w:fill="FFFFFF"/>
        </w:rPr>
        <w:t>Руководители</w:t>
      </w:r>
      <w:r w:rsidR="00517542">
        <w:rPr>
          <w:color w:val="000000"/>
          <w:shd w:val="clear" w:color="auto" w:fill="FFFFFF"/>
        </w:rPr>
        <w:t xml:space="preserve">  сбо</w:t>
      </w:r>
      <w:r w:rsidRPr="0044723E">
        <w:rPr>
          <w:color w:val="000000"/>
          <w:shd w:val="clear" w:color="auto" w:fill="FFFFFF"/>
        </w:rPr>
        <w:t>рной: Каменева Т.В., Данилова Е.В.</w:t>
      </w:r>
      <w:r w:rsidR="00517542" w:rsidRPr="0044723E">
        <w:rPr>
          <w:color w:val="000000"/>
          <w:shd w:val="clear" w:color="auto" w:fill="FFFFFF"/>
        </w:rPr>
        <w:t xml:space="preserve"> </w:t>
      </w:r>
      <w:r w:rsidRPr="0044723E">
        <w:rPr>
          <w:color w:val="000000"/>
          <w:shd w:val="clear" w:color="auto" w:fill="FFFFFF"/>
        </w:rPr>
        <w:t>Работа творческих проектных команд заключалась в решении кейс-заданий по разным направлениям. По итогам защиты проектных кейсов команда 7 А класса заняла 1 место, сборная авиационных классов - 2 место.</w:t>
      </w:r>
    </w:p>
    <w:p w:rsidR="00865AAE" w:rsidRPr="0044723E" w:rsidRDefault="00865AAE" w:rsidP="00517542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Ученики Инженерной приняли участие в региональном треке Всероссийского конкурса научно-технологических проектов «Боль</w:t>
      </w:r>
      <w:r w:rsidR="00517542">
        <w:rPr>
          <w:color w:val="000000"/>
          <w:shd w:val="clear" w:color="auto" w:fill="FFFFFF"/>
        </w:rPr>
        <w:t xml:space="preserve">шие вызовы-2023» . Киба Артём из </w:t>
      </w:r>
      <w:r w:rsidRPr="0044723E">
        <w:rPr>
          <w:color w:val="000000"/>
          <w:shd w:val="clear" w:color="auto" w:fill="FFFFFF"/>
        </w:rPr>
        <w:t>10"А" класс</w:t>
      </w:r>
      <w:r w:rsidR="00517542">
        <w:rPr>
          <w:color w:val="000000"/>
          <w:shd w:val="clear" w:color="auto" w:fill="FFFFFF"/>
        </w:rPr>
        <w:t>а стал</w:t>
      </w:r>
      <w:r w:rsidRPr="0044723E">
        <w:rPr>
          <w:color w:val="000000"/>
          <w:shd w:val="clear" w:color="auto" w:fill="FFFFFF"/>
        </w:rPr>
        <w:t xml:space="preserve"> </w:t>
      </w:r>
      <w:r w:rsidR="00517542" w:rsidRPr="0044723E">
        <w:rPr>
          <w:color w:val="000000"/>
          <w:shd w:val="clear" w:color="auto" w:fill="FFFFFF"/>
        </w:rPr>
        <w:t>победител</w:t>
      </w:r>
      <w:r w:rsidR="00517542">
        <w:rPr>
          <w:color w:val="000000"/>
          <w:shd w:val="clear" w:color="auto" w:fill="FFFFFF"/>
        </w:rPr>
        <w:t>ем и</w:t>
      </w:r>
      <w:r w:rsidR="00517542" w:rsidRPr="0044723E">
        <w:rPr>
          <w:color w:val="000000"/>
          <w:shd w:val="clear" w:color="auto" w:fill="FFFFFF"/>
        </w:rPr>
        <w:t xml:space="preserve"> приглашен на заключительный этап</w:t>
      </w:r>
      <w:r w:rsidR="00517542">
        <w:rPr>
          <w:color w:val="000000"/>
          <w:shd w:val="clear" w:color="auto" w:fill="FFFFFF"/>
        </w:rPr>
        <w:t xml:space="preserve"> по н</w:t>
      </w:r>
      <w:r w:rsidRPr="0044723E">
        <w:rPr>
          <w:color w:val="000000"/>
          <w:shd w:val="clear" w:color="auto" w:fill="FFFFFF"/>
        </w:rPr>
        <w:t>аправлени</w:t>
      </w:r>
      <w:r w:rsidR="00517542">
        <w:rPr>
          <w:color w:val="000000"/>
          <w:shd w:val="clear" w:color="auto" w:fill="FFFFFF"/>
        </w:rPr>
        <w:t xml:space="preserve">ю "Космические технологии".  </w:t>
      </w:r>
      <w:r w:rsidRPr="0044723E">
        <w:rPr>
          <w:color w:val="000000"/>
          <w:shd w:val="clear" w:color="auto" w:fill="FFFFFF"/>
        </w:rPr>
        <w:t>Башкова Мария - 10 "А" класс - Направление "Новые материалы" - призёр - пр</w:t>
      </w:r>
      <w:r w:rsidR="00517542">
        <w:rPr>
          <w:color w:val="000000"/>
          <w:shd w:val="clear" w:color="auto" w:fill="FFFFFF"/>
        </w:rPr>
        <w:t xml:space="preserve">иглашена на заключительный этап. </w:t>
      </w:r>
      <w:r w:rsidRPr="0044723E">
        <w:rPr>
          <w:color w:val="000000"/>
          <w:shd w:val="clear" w:color="auto" w:fill="FFFFFF"/>
        </w:rPr>
        <w:t xml:space="preserve">Петровский Константин - </w:t>
      </w:r>
      <w:r w:rsidRPr="0044723E">
        <w:rPr>
          <w:color w:val="000000"/>
          <w:shd w:val="clear" w:color="auto" w:fill="FFFFFF"/>
        </w:rPr>
        <w:lastRenderedPageBreak/>
        <w:t>9"Б" класс - Направление "Передовые производственные технологии" - победитель - п</w:t>
      </w:r>
      <w:r w:rsidR="00517542">
        <w:rPr>
          <w:color w:val="000000"/>
          <w:shd w:val="clear" w:color="auto" w:fill="FFFFFF"/>
        </w:rPr>
        <w:t xml:space="preserve">риглашен на заключительный этап. </w:t>
      </w:r>
      <w:r w:rsidRPr="0044723E">
        <w:rPr>
          <w:color w:val="000000"/>
          <w:shd w:val="clear" w:color="auto" w:fill="FFFFFF"/>
        </w:rPr>
        <w:t>Заковенко Роман - 7"А" класс - Направление "Умный город и безопасность" - участник - приглашён на заключительный этап</w:t>
      </w:r>
      <w:r w:rsidR="00517542">
        <w:rPr>
          <w:color w:val="000000"/>
          <w:shd w:val="clear" w:color="auto" w:fill="FFFFFF"/>
        </w:rPr>
        <w:t xml:space="preserve">. </w:t>
      </w:r>
      <w:r w:rsidRPr="0044723E">
        <w:rPr>
          <w:color w:val="000000"/>
          <w:shd w:val="clear" w:color="auto" w:fill="FFFFFF"/>
        </w:rPr>
        <w:t xml:space="preserve">Мармылёв Богдан - 7"А" класс - Направление "Освоение Арктики и Мирового океана" </w:t>
      </w:r>
      <w:r w:rsidR="00C7412C" w:rsidRPr="0044723E">
        <w:rPr>
          <w:color w:val="000000"/>
          <w:shd w:val="clear" w:color="auto" w:fill="FFFFFF"/>
        </w:rPr>
        <w:t>–</w:t>
      </w:r>
      <w:r w:rsidRPr="0044723E">
        <w:rPr>
          <w:color w:val="000000"/>
          <w:shd w:val="clear" w:color="auto" w:fill="FFFFFF"/>
        </w:rPr>
        <w:t xml:space="preserve"> участник</w:t>
      </w:r>
      <w:r w:rsidR="00517542">
        <w:rPr>
          <w:color w:val="000000"/>
          <w:shd w:val="clear" w:color="auto" w:fill="FFFFFF"/>
        </w:rPr>
        <w:t>.</w:t>
      </w:r>
    </w:p>
    <w:p w:rsidR="00C7412C" w:rsidRPr="0044723E" w:rsidRDefault="00C7412C" w:rsidP="0044723E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Молодёжная квиз-игра в честь </w:t>
      </w:r>
      <w:r w:rsidRPr="0044723E">
        <w:t>100</w:t>
      </w:r>
      <w:r w:rsidRPr="0044723E">
        <w:rPr>
          <w:color w:val="000000"/>
          <w:shd w:val="clear" w:color="auto" w:fill="FFFFFF"/>
        </w:rPr>
        <w:t>-летия гражданской авиации прошла в ФГБОУ ВО"КнАГУ" . Участниками молодёжной квиз-игры «100 лет гражданской авиации» стала команда 10-11-классников Инженерной школы. В результате ученики Инженерной   школы завоевали 1-е мест</w:t>
      </w:r>
      <w:r w:rsidR="003E3713" w:rsidRPr="0044723E">
        <w:rPr>
          <w:color w:val="000000"/>
          <w:shd w:val="clear" w:color="auto" w:fill="FFFFFF"/>
        </w:rPr>
        <w:t>о – команда «Мушкетёры»</w:t>
      </w:r>
      <w:r w:rsidRPr="0044723E">
        <w:rPr>
          <w:color w:val="000000"/>
          <w:shd w:val="clear" w:color="auto" w:fill="FFFFFF"/>
        </w:rPr>
        <w:t>.</w:t>
      </w:r>
    </w:p>
    <w:p w:rsidR="003E3713" w:rsidRDefault="00517542" w:rsidP="0044723E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21.01.</w:t>
      </w:r>
      <w:r w:rsidR="003E3713" w:rsidRPr="0044723E">
        <w:rPr>
          <w:color w:val="000000"/>
          <w:shd w:val="clear" w:color="auto" w:fill="FFFFFF"/>
        </w:rPr>
        <w:t>2023 в Краевом центре образования прошёл Региональный этап Всероссийского конкурса проектов «Высший пилотаж»</w:t>
      </w:r>
      <w:r w:rsidR="003E3713" w:rsidRPr="0044723E">
        <w:t>.</w:t>
      </w:r>
      <w:r w:rsidR="003E3713" w:rsidRPr="0044723E">
        <w:rPr>
          <w:color w:val="000000"/>
          <w:shd w:val="clear" w:color="auto" w:fill="FFFFFF"/>
        </w:rPr>
        <w:t xml:space="preserve"> Нашу школу представляли обучающиеся 11 класса Лисичникова Елизавета, Минёнок Елизавета  (под руководством  Макарычевой Д.Н.) и Казумьян Максим (под руководством  Пашина С.В.).  Ребята выступали в треке «Проекты технической направленности».</w:t>
      </w:r>
      <w:r w:rsidR="003E3713" w:rsidRPr="0044723E">
        <w:rPr>
          <w:color w:val="000000"/>
        </w:rPr>
        <w:br/>
      </w:r>
      <w:r w:rsidR="003E3713" w:rsidRPr="0044723E">
        <w:rPr>
          <w:color w:val="000000"/>
          <w:shd w:val="clear" w:color="auto" w:fill="FFFFFF"/>
        </w:rPr>
        <w:t>Все  ребята заняли места победителей и призеров. </w:t>
      </w:r>
      <w:r>
        <w:rPr>
          <w:color w:val="000000"/>
          <w:shd w:val="clear" w:color="auto" w:fill="FFFFFF"/>
        </w:rPr>
        <w:t xml:space="preserve"> </w:t>
      </w:r>
      <w:r w:rsidR="003E3713" w:rsidRPr="0044723E">
        <w:rPr>
          <w:color w:val="000000"/>
          <w:shd w:val="clear" w:color="auto" w:fill="FFFFFF"/>
        </w:rPr>
        <w:t>Лисичникова Елизавета стала победителем, Минёнок Елизавета и Казумьян Максим – призеры.</w:t>
      </w:r>
    </w:p>
    <w:p w:rsidR="00517542" w:rsidRPr="0044723E" w:rsidRDefault="00517542" w:rsidP="00517542">
      <w:pPr>
        <w:spacing w:line="360" w:lineRule="auto"/>
        <w:ind w:firstLine="709"/>
        <w:contextualSpacing/>
        <w:jc w:val="both"/>
        <w:rPr>
          <w:bCs/>
        </w:rPr>
      </w:pPr>
      <w:r w:rsidRPr="0044723E">
        <w:rPr>
          <w:color w:val="000000"/>
          <w:shd w:val="clear" w:color="auto" w:fill="FFFFFF"/>
        </w:rPr>
        <w:t>28 февраля на базе технопарка АмГПГУ состоялось заключительное мероприятие городской Недели науки и техники – Городской хакатон «Технологии будущего». Ученики ИШ награждены дипломами Управления образования администрации города и детского технопарка "Кванториум".</w:t>
      </w:r>
      <w:r w:rsidRPr="0044723E">
        <w:t xml:space="preserve"> </w:t>
      </w:r>
      <w:r w:rsidRPr="0044723E">
        <w:rPr>
          <w:color w:val="000000"/>
          <w:shd w:val="clear" w:color="auto" w:fill="FFFFFF"/>
        </w:rPr>
        <w:t>Жорник Софья и Попова Арсения - кейс 2 создание робота с системой технического зрения "Робот Чаппи";</w:t>
      </w:r>
      <w:r w:rsidRPr="0044723E">
        <w:t xml:space="preserve"> </w:t>
      </w:r>
      <w:r w:rsidRPr="0044723E">
        <w:rPr>
          <w:color w:val="000000"/>
          <w:shd w:val="clear" w:color="auto" w:fill="FFFFFF"/>
        </w:rPr>
        <w:t>Кузнецов Григорий, Кобышев Сергей, Курашов Константин - кейс 4 прототипирование "машины будущего";</w:t>
      </w:r>
      <w:r w:rsidRPr="0044723E">
        <w:t xml:space="preserve"> </w:t>
      </w:r>
      <w:r w:rsidRPr="0044723E">
        <w:rPr>
          <w:color w:val="000000"/>
          <w:shd w:val="clear" w:color="auto" w:fill="FFFFFF"/>
        </w:rPr>
        <w:t>Кузьмин Тарас - кейс 6 изучение "биологических санитаров" по переработке твердых бытовых отходов.  Руководителем являлась Исаечкина А.А. - заместитель директора по УВР/учитель информатики</w:t>
      </w:r>
    </w:p>
    <w:p w:rsidR="00865AAE" w:rsidRPr="0044723E" w:rsidRDefault="00865AAE" w:rsidP="0044723E">
      <w:pPr>
        <w:spacing w:line="360" w:lineRule="auto"/>
        <w:ind w:firstLine="709"/>
        <w:contextualSpacing/>
        <w:jc w:val="both"/>
        <w:rPr>
          <w:bCs/>
        </w:rPr>
      </w:pPr>
      <w:r w:rsidRPr="0044723E">
        <w:rPr>
          <w:bCs/>
        </w:rPr>
        <w:t>В марте и апреле в МОУ Инженерная школа прошли предметные недели. Педагоги и учащиеся провели мероприятия в рамках каждой предметной недели: конкурсы, выступления, игры, видеопрезентации,  интересные тематические перемены. Учителями–предметниками были организованы такие  конкурсы, как  «Просто о сложном» (учителя русского языка), Модель числа Пи (учителя математики), квест ЗОЖжет (учителя физической культуры), «Калейдоскоп иноязычных стран» (учителя английского языка)</w:t>
      </w:r>
      <w:r w:rsidR="00517542">
        <w:rPr>
          <w:bCs/>
        </w:rPr>
        <w:t>.</w:t>
      </w:r>
    </w:p>
    <w:p w:rsidR="00517542" w:rsidRPr="0044723E" w:rsidRDefault="00517542" w:rsidP="00517542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 xml:space="preserve">21.04.2023 состоялся финал игр КВН. Команда Инженерной школы  "Инжир" достойно поучаствовала в этом году. </w:t>
      </w:r>
    </w:p>
    <w:p w:rsidR="00240F4C" w:rsidRPr="0044723E" w:rsidRDefault="00503914" w:rsidP="0044723E">
      <w:pPr>
        <w:spacing w:line="360" w:lineRule="auto"/>
        <w:ind w:firstLine="708"/>
        <w:contextualSpacing/>
        <w:jc w:val="both"/>
        <w:rPr>
          <w:bCs/>
        </w:rPr>
      </w:pPr>
      <w:r w:rsidRPr="0044723E">
        <w:rPr>
          <w:bCs/>
        </w:rPr>
        <w:t>6 Б</w:t>
      </w:r>
      <w:r w:rsidR="003E3713" w:rsidRPr="0044723E">
        <w:rPr>
          <w:bCs/>
        </w:rPr>
        <w:t xml:space="preserve"> класс (руководитель Брит Н.П.)</w:t>
      </w:r>
      <w:r w:rsidRPr="0044723E">
        <w:rPr>
          <w:bCs/>
        </w:rPr>
        <w:t xml:space="preserve"> принимал участие в </w:t>
      </w:r>
      <w:r w:rsidR="003E3713" w:rsidRPr="0044723E">
        <w:rPr>
          <w:bCs/>
        </w:rPr>
        <w:t xml:space="preserve">городской </w:t>
      </w:r>
      <w:r w:rsidR="000051A9">
        <w:rPr>
          <w:bCs/>
        </w:rPr>
        <w:t>игре «Движ» и занял</w:t>
      </w:r>
      <w:r w:rsidRPr="0044723E">
        <w:rPr>
          <w:bCs/>
        </w:rPr>
        <w:t xml:space="preserve"> 2 место.</w:t>
      </w:r>
    </w:p>
    <w:p w:rsidR="003E3713" w:rsidRPr="0044723E" w:rsidRDefault="003E3713" w:rsidP="0044723E">
      <w:pPr>
        <w:spacing w:line="360" w:lineRule="auto"/>
        <w:ind w:firstLine="708"/>
        <w:contextualSpacing/>
        <w:jc w:val="both"/>
        <w:rPr>
          <w:bCs/>
        </w:rPr>
      </w:pPr>
      <w:r w:rsidRPr="0044723E">
        <w:rPr>
          <w:bCs/>
        </w:rPr>
        <w:lastRenderedPageBreak/>
        <w:t xml:space="preserve">Две команды 10 А класса (руководитель Данилова Е.В.) принимали участие в городской игре «Где Логика?» среди старшеклассников и студентов образовательных учреждений, команда мальчиков «Мизинчиковая батарейка» заняла 1 место. </w:t>
      </w:r>
    </w:p>
    <w:p w:rsidR="003E3713" w:rsidRPr="0044723E" w:rsidRDefault="0072339B" w:rsidP="0044723E">
      <w:pPr>
        <w:spacing w:line="360" w:lineRule="auto"/>
        <w:ind w:firstLine="708"/>
        <w:contextualSpacing/>
        <w:jc w:val="both"/>
        <w:rPr>
          <w:spacing w:val="5"/>
        </w:rPr>
      </w:pPr>
      <w:r w:rsidRPr="0044723E">
        <w:rPr>
          <w:bCs/>
        </w:rPr>
        <w:t xml:space="preserve">В МОУ ЦДО «Дземги» проходила командная игра среди школ города «Ретро ТВ», </w:t>
      </w:r>
      <w:r w:rsidRPr="000051A9">
        <w:rPr>
          <w:bCs/>
        </w:rPr>
        <w:t>И</w:t>
      </w:r>
      <w:r w:rsidRPr="0044723E">
        <w:rPr>
          <w:spacing w:val="5"/>
        </w:rPr>
        <w:t xml:space="preserve">нженерную школу представляли две команды: «Мушкетеры и мушкетерши» (11а- руководитель Каменева Т.В.) «Не гуманитарий» (11б). По итогам игры команда 11а класса заняла II место, команда 11б </w:t>
      </w:r>
      <w:r w:rsidR="00D94045">
        <w:rPr>
          <w:spacing w:val="5"/>
        </w:rPr>
        <w:t>(</w:t>
      </w:r>
      <w:r w:rsidRPr="0044723E">
        <w:rPr>
          <w:spacing w:val="5"/>
        </w:rPr>
        <w:t xml:space="preserve">Васенко О.И.)- III. </w:t>
      </w:r>
    </w:p>
    <w:p w:rsidR="000051A9" w:rsidRPr="0044723E" w:rsidRDefault="000051A9" w:rsidP="000051A9">
      <w:pPr>
        <w:spacing w:line="360" w:lineRule="auto"/>
        <w:ind w:firstLine="708"/>
        <w:contextualSpacing/>
        <w:jc w:val="both"/>
      </w:pPr>
      <w:r>
        <w:t xml:space="preserve">11А и 10 В  принимали участие в </w:t>
      </w:r>
      <w:r w:rsidRPr="0044723E">
        <w:t>Фестивал</w:t>
      </w:r>
      <w:r>
        <w:t>е</w:t>
      </w:r>
      <w:r w:rsidRPr="0044723E">
        <w:t xml:space="preserve"> профильных классов</w:t>
      </w:r>
      <w:r>
        <w:t xml:space="preserve">. Классные коллективы награждены </w:t>
      </w:r>
      <w:r w:rsidRPr="0044723E">
        <w:t xml:space="preserve"> диплом</w:t>
      </w:r>
      <w:r>
        <w:t>ами</w:t>
      </w:r>
      <w:r w:rsidRPr="0044723E">
        <w:t xml:space="preserve"> 1 ст</w:t>
      </w:r>
      <w:r>
        <w:t>епени</w:t>
      </w:r>
      <w:r w:rsidRPr="0044723E">
        <w:t xml:space="preserve">, </w:t>
      </w:r>
      <w:r>
        <w:t>2</w:t>
      </w:r>
      <w:r w:rsidRPr="0044723E">
        <w:t xml:space="preserve"> ст</w:t>
      </w:r>
      <w:r>
        <w:t xml:space="preserve">епени от </w:t>
      </w:r>
      <w:r w:rsidRPr="0044723E">
        <w:t xml:space="preserve"> Управлени</w:t>
      </w:r>
      <w:r>
        <w:t>я</w:t>
      </w:r>
      <w:r w:rsidRPr="0044723E">
        <w:t xml:space="preserve"> образования</w:t>
      </w:r>
      <w:r>
        <w:t>.</w:t>
      </w:r>
      <w:r w:rsidRPr="0044723E">
        <w:t xml:space="preserve"> </w:t>
      </w:r>
    </w:p>
    <w:p w:rsidR="0072339B" w:rsidRPr="0044723E" w:rsidRDefault="0072339B" w:rsidP="0044723E">
      <w:pPr>
        <w:spacing w:line="360" w:lineRule="auto"/>
        <w:ind w:firstLine="709"/>
        <w:contextualSpacing/>
        <w:jc w:val="both"/>
        <w:rPr>
          <w:bCs/>
        </w:rPr>
      </w:pPr>
      <w:r w:rsidRPr="0044723E">
        <w:rPr>
          <w:color w:val="000000"/>
          <w:shd w:val="clear" w:color="auto" w:fill="FFFFFF"/>
        </w:rPr>
        <w:t xml:space="preserve">Большое количество учащихся побывали в профильных сменах в ВДЦ «Океан», в </w:t>
      </w:r>
      <w:r w:rsidR="000051A9">
        <w:rPr>
          <w:color w:val="000000"/>
          <w:shd w:val="clear" w:color="auto" w:fill="FFFFFF"/>
        </w:rPr>
        <w:t xml:space="preserve">КДЦ </w:t>
      </w:r>
      <w:r w:rsidRPr="0044723E">
        <w:rPr>
          <w:color w:val="000000"/>
          <w:shd w:val="clear" w:color="auto" w:fill="FFFFFF"/>
        </w:rPr>
        <w:t>«Созвездие»</w:t>
      </w:r>
      <w:r w:rsidR="000051A9">
        <w:rPr>
          <w:color w:val="000000"/>
          <w:shd w:val="clear" w:color="auto" w:fill="FFFFFF"/>
        </w:rPr>
        <w:t>.</w:t>
      </w:r>
    </w:p>
    <w:p w:rsidR="00735190" w:rsidRDefault="00735190" w:rsidP="00735190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воспитательной работе уделяется  большое внимание </w:t>
      </w:r>
      <w:r w:rsidRPr="000051A9">
        <w:rPr>
          <w:color w:val="000000"/>
          <w:u w:val="single"/>
          <w:shd w:val="clear" w:color="auto" w:fill="FFFFFF"/>
        </w:rPr>
        <w:t>работе с родителями</w:t>
      </w:r>
      <w:r>
        <w:rPr>
          <w:color w:val="000000"/>
          <w:shd w:val="clear" w:color="auto" w:fill="FFFFFF"/>
        </w:rPr>
        <w:t xml:space="preserve">. Все классные руководители проводили родительские собрания 1 раз в четверть,  индивидуальные беседы по запросу родителей. </w:t>
      </w:r>
    </w:p>
    <w:p w:rsidR="00735190" w:rsidRPr="0044723E" w:rsidRDefault="00735190" w:rsidP="00735190">
      <w:pPr>
        <w:spacing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44723E">
        <w:rPr>
          <w:color w:val="000000"/>
          <w:shd w:val="clear" w:color="auto" w:fill="FFFFFF"/>
        </w:rPr>
        <w:t> 8.11.2022 Инженерная школа была площадкой городского родительского собрания. «Взаимодействие семьи и школы - залог успешного воспитания». В мероприятии приняли участие: специалисты местного самоуправления, осуществляющих управление в сфере ОО, руководители ОО; учителя школ города и родители.</w:t>
      </w:r>
    </w:p>
    <w:p w:rsidR="008317CC" w:rsidRPr="0044723E" w:rsidRDefault="008317CC" w:rsidP="0044723E">
      <w:pPr>
        <w:spacing w:line="360" w:lineRule="auto"/>
        <w:contextualSpacing/>
        <w:jc w:val="both"/>
      </w:pPr>
      <w:r w:rsidRPr="0044723E">
        <w:t xml:space="preserve">          </w:t>
      </w:r>
      <w:r w:rsidR="00735190">
        <w:t>В течение всего учебного году продолжалась</w:t>
      </w:r>
      <w:r w:rsidRPr="0044723E">
        <w:t xml:space="preserve"> работа по созданию методической копилки МО, учителя на каждом плановом заседании МО получа</w:t>
      </w:r>
      <w:r w:rsidR="00735190">
        <w:t>ли</w:t>
      </w:r>
      <w:r w:rsidRPr="0044723E">
        <w:t xml:space="preserve"> какую-либо разработку в личную копилку классного руководителя. Так, на 1 заседании МО учителя получили рекомендации по общим требованиям к плану воспитательной работы и  плану составления портфолио учащегося. На 2 заседании МО каждый учитель получил разработку с информацией по оценке эффективности воспитательной работы в классе. На 3 заседании каждый классный руководитель получил анкеты «Методика изучения удовлетворенности родителей работы образовательного учреждения» и «Методика изучения удовлетворенности учащихся школьной жизнью». На итоговом заседании МО каждый классный руководитель получил памятку о построении системы воспитательной работы в классе. Среди классных руководителей была проведена анкета с целью выявления запросов учителей для составления плана работы МО на следующий учебный год.   </w:t>
      </w:r>
    </w:p>
    <w:p w:rsidR="008317CC" w:rsidRPr="0044723E" w:rsidRDefault="008317CC" w:rsidP="0044723E">
      <w:pPr>
        <w:spacing w:line="360" w:lineRule="auto"/>
        <w:contextualSpacing/>
        <w:jc w:val="both"/>
      </w:pPr>
      <w:r w:rsidRPr="0044723E">
        <w:t xml:space="preserve">                    Все члены МО активно работали в течение учебного года: выступали на заседаниях МО, участвовали в организации расширенного собрания родителей, делились опытом воспитательной работы. Каждый педагог работал над своей методической темой, делился наработками во время проведения заседаний круглого стола, семинара.</w:t>
      </w:r>
    </w:p>
    <w:p w:rsidR="008317CC" w:rsidRPr="0044723E" w:rsidRDefault="008317CC" w:rsidP="0044723E">
      <w:pPr>
        <w:spacing w:line="360" w:lineRule="auto"/>
        <w:contextualSpacing/>
        <w:jc w:val="both"/>
      </w:pPr>
      <w:r w:rsidRPr="0044723E">
        <w:lastRenderedPageBreak/>
        <w:t xml:space="preserve">                    Работа МО классных руководителей планировалась и осуществлялась с учётом современных требований к образовательно-воспитательному процессу. Данная работа позволяет воспитательной системе динамично функционировать круглый год. Система управления ориентирована на личность ребёнка, на развитие его задатков и творческих возможностей, на создание в школе социальной защищённости и творческого содружества.   </w:t>
      </w:r>
    </w:p>
    <w:p w:rsidR="008317CC" w:rsidRPr="0044723E" w:rsidRDefault="008317CC" w:rsidP="0044723E">
      <w:pPr>
        <w:spacing w:line="360" w:lineRule="auto"/>
        <w:contextualSpacing/>
        <w:jc w:val="both"/>
      </w:pPr>
      <w:r w:rsidRPr="0044723E">
        <w:t xml:space="preserve">           Воспитательная программа школы открыта для общественности, опирается на национальные традиции, управляема, имеет перспективу развития, даёт простор развитию детской фантазии, творчеству, инициативе, динамична по содержанию, структуре и формам.</w:t>
      </w:r>
    </w:p>
    <w:p w:rsidR="008317CC" w:rsidRPr="0044723E" w:rsidRDefault="008317CC" w:rsidP="0044723E">
      <w:pPr>
        <w:spacing w:line="360" w:lineRule="auto"/>
        <w:contextualSpacing/>
        <w:jc w:val="both"/>
      </w:pPr>
      <w:r w:rsidRPr="0044723E">
        <w:t xml:space="preserve">          </w:t>
      </w:r>
      <w:r w:rsidRPr="0044723E">
        <w:rPr>
          <w:u w:val="single"/>
        </w:rPr>
        <w:t>Рекомендации:</w:t>
      </w:r>
      <w:r w:rsidRPr="0044723E">
        <w:t xml:space="preserve"> активизировать работу классных руководителей по применению полученных теоретических знаний по совершенствованию  воспитательного процесса учащихся посредством моделирования и построения воспитательной системы класса; активизировать работу по созданию методической копилки методического объединения; активнее участвовать всем членам МО в подготовке и проведении текущих и плановых заседаний методического объединения, прослушать курс лекций и вебинаров по внеурочной деятельности школьников.</w:t>
      </w:r>
    </w:p>
    <w:p w:rsidR="008317CC" w:rsidRPr="0044723E" w:rsidRDefault="008317CC" w:rsidP="0044723E">
      <w:pPr>
        <w:tabs>
          <w:tab w:val="left" w:pos="5505"/>
        </w:tabs>
        <w:spacing w:line="360" w:lineRule="auto"/>
        <w:contextualSpacing/>
        <w:jc w:val="both"/>
      </w:pPr>
      <w:r w:rsidRPr="0044723E">
        <w:t xml:space="preserve">Исходя из проведённого анализа, перед методическим объединением классных руководителей поставлены следующие </w:t>
      </w:r>
      <w:r w:rsidRPr="0044723E">
        <w:rPr>
          <w:b/>
        </w:rPr>
        <w:t>задачи:</w:t>
      </w:r>
    </w:p>
    <w:p w:rsidR="008317CC" w:rsidRPr="0044723E" w:rsidRDefault="008317CC" w:rsidP="0044723E">
      <w:pPr>
        <w:pStyle w:val="a4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23E">
        <w:rPr>
          <w:rFonts w:ascii="Times New Roman" w:hAnsi="Times New Roman"/>
          <w:sz w:val="24"/>
          <w:szCs w:val="24"/>
        </w:rPr>
        <w:t>Оказывать помощь классному руководителю в совершенствовании форм и методов организации воспитательной работы.</w:t>
      </w:r>
    </w:p>
    <w:p w:rsidR="008317CC" w:rsidRPr="0044723E" w:rsidRDefault="008317CC" w:rsidP="0044723E">
      <w:pPr>
        <w:pStyle w:val="a4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23E">
        <w:rPr>
          <w:rFonts w:ascii="Times New Roman" w:hAnsi="Times New Roman"/>
          <w:sz w:val="24"/>
          <w:szCs w:val="24"/>
        </w:rPr>
        <w:t>Продолжать внедрение современных технологий воспитания.</w:t>
      </w:r>
    </w:p>
    <w:p w:rsidR="008317CC" w:rsidRPr="0044723E" w:rsidRDefault="008317CC" w:rsidP="0044723E">
      <w:pPr>
        <w:pStyle w:val="a4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23E">
        <w:rPr>
          <w:rFonts w:ascii="Times New Roman" w:hAnsi="Times New Roman"/>
          <w:sz w:val="24"/>
          <w:szCs w:val="24"/>
        </w:rPr>
        <w:t>Формировать у классных руководителей теоретическую и практическую базу для моделирования воспитательной системы в классе.</w:t>
      </w:r>
    </w:p>
    <w:p w:rsidR="008317CC" w:rsidRPr="0044723E" w:rsidRDefault="008317CC" w:rsidP="0044723E">
      <w:pPr>
        <w:pStyle w:val="a4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23E">
        <w:rPr>
          <w:rFonts w:ascii="Times New Roman" w:hAnsi="Times New Roman"/>
          <w:sz w:val="24"/>
          <w:szCs w:val="24"/>
        </w:rPr>
        <w:t>Развивать творческий потенциала классных руководителей.</w:t>
      </w:r>
    </w:p>
    <w:p w:rsidR="008317CC" w:rsidRPr="0044723E" w:rsidRDefault="008317CC" w:rsidP="0044723E">
      <w:pPr>
        <w:pStyle w:val="a4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23E">
        <w:rPr>
          <w:rFonts w:ascii="Times New Roman" w:hAnsi="Times New Roman"/>
          <w:sz w:val="24"/>
          <w:szCs w:val="24"/>
        </w:rPr>
        <w:t>Изучать и обобщать опыт работы классных руководителей</w:t>
      </w:r>
    </w:p>
    <w:p w:rsidR="008317CC" w:rsidRPr="0044723E" w:rsidRDefault="008317CC" w:rsidP="0044723E">
      <w:pPr>
        <w:pStyle w:val="a4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723E">
        <w:rPr>
          <w:rFonts w:ascii="Times New Roman" w:hAnsi="Times New Roman"/>
          <w:sz w:val="24"/>
          <w:szCs w:val="24"/>
        </w:rPr>
        <w:t>Привлекать родительский комитет в проведение методических семинаров</w:t>
      </w:r>
    </w:p>
    <w:p w:rsidR="008317CC" w:rsidRPr="0044723E" w:rsidRDefault="008317CC" w:rsidP="0044723E">
      <w:pPr>
        <w:tabs>
          <w:tab w:val="left" w:pos="5505"/>
        </w:tabs>
        <w:spacing w:line="360" w:lineRule="auto"/>
        <w:contextualSpacing/>
        <w:jc w:val="both"/>
      </w:pPr>
    </w:p>
    <w:p w:rsidR="008317CC" w:rsidRPr="0044723E" w:rsidRDefault="008317CC" w:rsidP="0044723E">
      <w:pPr>
        <w:tabs>
          <w:tab w:val="left" w:pos="5505"/>
        </w:tabs>
        <w:spacing w:line="360" w:lineRule="auto"/>
        <w:contextualSpacing/>
        <w:jc w:val="both"/>
      </w:pPr>
    </w:p>
    <w:p w:rsidR="008317CC" w:rsidRPr="0044723E" w:rsidRDefault="008317CC" w:rsidP="0044723E">
      <w:pPr>
        <w:spacing w:line="360" w:lineRule="auto"/>
        <w:contextualSpacing/>
        <w:jc w:val="both"/>
      </w:pPr>
      <w:r w:rsidRPr="0044723E">
        <w:t>Руководитель МО классных руководителей                                 Романова Т.М.</w:t>
      </w:r>
    </w:p>
    <w:p w:rsidR="00645274" w:rsidRPr="0044723E" w:rsidRDefault="00645274" w:rsidP="0044723E">
      <w:pPr>
        <w:spacing w:line="360" w:lineRule="auto"/>
        <w:contextualSpacing/>
        <w:jc w:val="both"/>
      </w:pPr>
    </w:p>
    <w:sectPr w:rsidR="00645274" w:rsidRPr="0044723E" w:rsidSect="00B1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76" w:rsidRDefault="000B4976" w:rsidP="00865AAE">
      <w:r>
        <w:separator/>
      </w:r>
    </w:p>
  </w:endnote>
  <w:endnote w:type="continuationSeparator" w:id="1">
    <w:p w:rsidR="000B4976" w:rsidRDefault="000B4976" w:rsidP="0086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76" w:rsidRDefault="000B4976" w:rsidP="00865AAE">
      <w:r>
        <w:separator/>
      </w:r>
    </w:p>
  </w:footnote>
  <w:footnote w:type="continuationSeparator" w:id="1">
    <w:p w:rsidR="000B4976" w:rsidRDefault="000B4976" w:rsidP="0086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6D81"/>
    <w:multiLevelType w:val="hybridMultilevel"/>
    <w:tmpl w:val="F91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49B"/>
    <w:multiLevelType w:val="hybridMultilevel"/>
    <w:tmpl w:val="186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5D19"/>
    <w:multiLevelType w:val="hybridMultilevel"/>
    <w:tmpl w:val="A3B6F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331"/>
    <w:rsid w:val="000051A9"/>
    <w:rsid w:val="000A306A"/>
    <w:rsid w:val="000B4976"/>
    <w:rsid w:val="000D2AC3"/>
    <w:rsid w:val="0012453A"/>
    <w:rsid w:val="001A2C75"/>
    <w:rsid w:val="00240F4C"/>
    <w:rsid w:val="00250542"/>
    <w:rsid w:val="002A1FD7"/>
    <w:rsid w:val="002D1B07"/>
    <w:rsid w:val="00354DC3"/>
    <w:rsid w:val="00356C80"/>
    <w:rsid w:val="003953DA"/>
    <w:rsid w:val="00397CE7"/>
    <w:rsid w:val="003B39B3"/>
    <w:rsid w:val="003C1950"/>
    <w:rsid w:val="003C3AEF"/>
    <w:rsid w:val="003E3713"/>
    <w:rsid w:val="0044723E"/>
    <w:rsid w:val="00503914"/>
    <w:rsid w:val="00517542"/>
    <w:rsid w:val="00526F75"/>
    <w:rsid w:val="00593C84"/>
    <w:rsid w:val="00645274"/>
    <w:rsid w:val="006E2509"/>
    <w:rsid w:val="006F64E0"/>
    <w:rsid w:val="0072339B"/>
    <w:rsid w:val="00732A06"/>
    <w:rsid w:val="00735190"/>
    <w:rsid w:val="008317CC"/>
    <w:rsid w:val="00865AAE"/>
    <w:rsid w:val="008C2A71"/>
    <w:rsid w:val="008E4E1D"/>
    <w:rsid w:val="00925A4D"/>
    <w:rsid w:val="009420F2"/>
    <w:rsid w:val="009A68BA"/>
    <w:rsid w:val="00A41C3E"/>
    <w:rsid w:val="00AE6ECD"/>
    <w:rsid w:val="00B10D47"/>
    <w:rsid w:val="00BA1B78"/>
    <w:rsid w:val="00BA361D"/>
    <w:rsid w:val="00BC424F"/>
    <w:rsid w:val="00C235F5"/>
    <w:rsid w:val="00C30CB1"/>
    <w:rsid w:val="00C7412C"/>
    <w:rsid w:val="00C91320"/>
    <w:rsid w:val="00D73A2D"/>
    <w:rsid w:val="00D80331"/>
    <w:rsid w:val="00D94045"/>
    <w:rsid w:val="00DF0BC0"/>
    <w:rsid w:val="00E0334B"/>
    <w:rsid w:val="00E15038"/>
    <w:rsid w:val="00EF6D4E"/>
    <w:rsid w:val="00F1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20"/>
    <w:pPr>
      <w:spacing w:after="200" w:line="276" w:lineRule="auto"/>
      <w:ind w:left="720"/>
      <w:contextualSpacing/>
    </w:pPr>
    <w:rPr>
      <w:rFonts w:eastAsia="Calibri"/>
      <w:color w:val="000000"/>
      <w:w w:val="124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9132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8317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65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5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42;&#1056;\Desktop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/>
      <c:pieChart>
        <c:varyColors val="1"/>
        <c:ser>
          <c:idx val="0"/>
          <c:order val="0"/>
          <c:explosion val="25"/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Молодой специалист 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D700-9F41-465E-8921-3425195E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Феликс</cp:lastModifiedBy>
  <cp:revision>6</cp:revision>
  <cp:lastPrinted>2024-01-16T12:41:00Z</cp:lastPrinted>
  <dcterms:created xsi:type="dcterms:W3CDTF">2024-01-27T14:44:00Z</dcterms:created>
  <dcterms:modified xsi:type="dcterms:W3CDTF">2024-01-28T13:25:00Z</dcterms:modified>
</cp:coreProperties>
</file>